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746F38" w:rsidP="00C51035">
      <w:pPr>
        <w:rPr>
          <w:b/>
          <w:bCs/>
        </w:rPr>
      </w:pPr>
      <w:r>
        <w:rPr>
          <w:b/>
          <w:bCs/>
        </w:rPr>
        <w:t xml:space="preserve"> </w:t>
      </w:r>
    </w:p>
    <w:p w:rsidR="006961CA" w:rsidRDefault="00341A9D" w:rsidP="006961CA">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46F38" w:rsidRDefault="00746F38"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512803" w:rsidRDefault="00512803" w:rsidP="00507428">
      <w:pPr>
        <w:rPr>
          <w:b/>
          <w:bCs/>
        </w:rPr>
      </w:pPr>
    </w:p>
    <w:p w:rsidR="00DB5309" w:rsidRDefault="00DB5309" w:rsidP="00507428">
      <w:pPr>
        <w:rPr>
          <w:b/>
          <w:bCs/>
        </w:rPr>
      </w:pPr>
    </w:p>
    <w:p w:rsidR="00DB5309" w:rsidRDefault="00DB5309" w:rsidP="00507428">
      <w:pPr>
        <w:rPr>
          <w:b/>
          <w:bCs/>
        </w:rPr>
      </w:pPr>
    </w:p>
    <w:p w:rsidR="006961CA" w:rsidRDefault="006961CA" w:rsidP="00507428">
      <w:pPr>
        <w:rPr>
          <w:b/>
          <w:bCs/>
        </w:rPr>
      </w:pPr>
    </w:p>
    <w:p w:rsidR="00D85016" w:rsidRDefault="00D85016" w:rsidP="00507428">
      <w:pPr>
        <w:rPr>
          <w:b/>
          <w:bCs/>
        </w:rPr>
      </w:pPr>
    </w:p>
    <w:p w:rsidR="00507428" w:rsidRDefault="00507428" w:rsidP="00507428">
      <w:pPr>
        <w:rPr>
          <w:b/>
          <w:bCs/>
        </w:rPr>
      </w:pPr>
    </w:p>
    <w:p w:rsidR="00507428" w:rsidRDefault="00507428"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746F38" w:rsidRPr="00746F38">
        <w:rPr>
          <w:sz w:val="26"/>
          <w:szCs w:val="26"/>
        </w:rPr>
        <w:t>катанки, проволоки оцинкованной</w:t>
      </w:r>
    </w:p>
    <w:p w:rsidR="00731452" w:rsidRDefault="00731452"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46F38">
        <w:rPr>
          <w:iCs/>
        </w:rPr>
        <w:t>06</w:t>
      </w:r>
      <w:r w:rsidRPr="00F84878">
        <w:rPr>
          <w:iCs/>
        </w:rPr>
        <w:t xml:space="preserve">» </w:t>
      </w:r>
      <w:r w:rsidR="00746F38">
        <w:rPr>
          <w:iCs/>
        </w:rPr>
        <w:t>февраля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proofErr w:type="spellStart"/>
        <w:r w:rsidR="00DD2831" w:rsidRPr="0082736D">
          <w:rPr>
            <w:rStyle w:val="a6"/>
            <w:rFonts w:eastAsia="Times New Roman"/>
            <w:lang w:val="en-US" w:eastAsia="ru-RU"/>
          </w:rPr>
          <w:t>setonline</w:t>
        </w:r>
        <w:proofErr w:type="spellEnd"/>
        <w:r w:rsidR="00DD2831" w:rsidRPr="0082736D">
          <w:rPr>
            <w:rStyle w:val="a6"/>
            <w:rFonts w:eastAsia="Times New Roman"/>
            <w:lang w:eastAsia="ru-RU"/>
          </w:rPr>
          <w:t>.</w:t>
        </w:r>
        <w:proofErr w:type="spellStart"/>
        <w:r w:rsidR="00DD2831" w:rsidRPr="0082736D">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Default="006961CA" w:rsidP="00341A9D">
      <w:pPr>
        <w:jc w:val="center"/>
        <w:rPr>
          <w:b/>
        </w:rPr>
      </w:pPr>
    </w:p>
    <w:p w:rsidR="00512803" w:rsidRPr="00341A9D" w:rsidRDefault="00512803"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746F38" w:rsidRPr="00746F38">
        <w:t xml:space="preserve">катанки, проволоки оцинкованной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4563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proofErr w:type="spellStart"/>
              <w:r w:rsidRPr="00DD2831">
                <w:rPr>
                  <w:rFonts w:eastAsia="Calibri"/>
                  <w:bCs/>
                  <w:color w:val="0000FF"/>
                  <w:u w:val="single"/>
                  <w:lang w:val="en-US" w:eastAsia="en-US"/>
                </w:rPr>
                <w:t>ru</w:t>
              </w:r>
              <w:proofErr w:type="spellEnd"/>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45638" w:rsidRDefault="00545638" w:rsidP="003F1616">
            <w:pPr>
              <w:pStyle w:val="Default"/>
              <w:jc w:val="both"/>
              <w:rPr>
                <w:iCs/>
              </w:rPr>
            </w:pPr>
            <w:r w:rsidRPr="00545638">
              <w:rPr>
                <w:iCs/>
              </w:rPr>
              <w:t xml:space="preserve">Ахметзянова Венера Фанитовна </w:t>
            </w:r>
          </w:p>
          <w:p w:rsidR="00545638" w:rsidRPr="00512803" w:rsidRDefault="00FF4553" w:rsidP="00545638">
            <w:pPr>
              <w:pStyle w:val="Default"/>
              <w:jc w:val="both"/>
            </w:pPr>
            <w:r w:rsidRPr="00F84878">
              <w:rPr>
                <w:bCs/>
              </w:rPr>
              <w:t>тел</w:t>
            </w:r>
            <w:r w:rsidRPr="00512803">
              <w:rPr>
                <w:bCs/>
              </w:rPr>
              <w:t>. + 7 (347) 221-5</w:t>
            </w:r>
            <w:r w:rsidR="00545638" w:rsidRPr="00512803">
              <w:rPr>
                <w:bCs/>
              </w:rPr>
              <w:t>6</w:t>
            </w:r>
            <w:r w:rsidR="003F1616" w:rsidRPr="00512803">
              <w:rPr>
                <w:bCs/>
              </w:rPr>
              <w:t>-</w:t>
            </w:r>
            <w:r w:rsidR="00545638" w:rsidRPr="00512803">
              <w:rPr>
                <w:bCs/>
              </w:rPr>
              <w:t>61</w:t>
            </w:r>
            <w:r w:rsidRPr="00512803">
              <w:rPr>
                <w:bCs/>
              </w:rPr>
              <w:t xml:space="preserve">, </w:t>
            </w:r>
            <w:r w:rsidRPr="00F84878">
              <w:rPr>
                <w:bCs/>
                <w:lang w:val="en-US"/>
              </w:rPr>
              <w:t>e</w:t>
            </w:r>
            <w:r w:rsidRPr="00512803">
              <w:rPr>
                <w:bCs/>
              </w:rPr>
              <w:t>-</w:t>
            </w:r>
            <w:r w:rsidRPr="00F84878">
              <w:rPr>
                <w:bCs/>
                <w:lang w:val="en-US"/>
              </w:rPr>
              <w:t>mail</w:t>
            </w:r>
            <w:r w:rsidRPr="00512803">
              <w:rPr>
                <w:bCs/>
              </w:rPr>
              <w:t>:</w:t>
            </w:r>
            <w:r w:rsidRPr="00512803">
              <w:rPr>
                <w:rFonts w:eastAsia="Times New Roman"/>
                <w:color w:val="777777"/>
                <w:lang w:eastAsia="ru-RU"/>
              </w:rPr>
              <w:t xml:space="preserve"> </w:t>
            </w:r>
            <w:hyperlink r:id="rId15" w:history="1">
              <w:r w:rsidR="00545638" w:rsidRPr="00A00566">
                <w:rPr>
                  <w:rStyle w:val="a6"/>
                  <w:lang w:val="en-US"/>
                </w:rPr>
                <w:t>v</w:t>
              </w:r>
              <w:r w:rsidR="00545638" w:rsidRPr="00512803">
                <w:rPr>
                  <w:rStyle w:val="a6"/>
                </w:rPr>
                <w:t>.</w:t>
              </w:r>
              <w:r w:rsidR="00545638" w:rsidRPr="00A00566">
                <w:rPr>
                  <w:rStyle w:val="a6"/>
                  <w:lang w:val="en-US"/>
                </w:rPr>
                <w:t>akhmetzyanova</w:t>
              </w:r>
              <w:r w:rsidR="00545638" w:rsidRPr="00512803">
                <w:rPr>
                  <w:rStyle w:val="a6"/>
                </w:rPr>
                <w:t>@</w:t>
              </w:r>
              <w:r w:rsidR="00545638" w:rsidRPr="00A00566">
                <w:rPr>
                  <w:rStyle w:val="a6"/>
                  <w:lang w:val="en-US"/>
                </w:rPr>
                <w:t>bashtel</w:t>
              </w:r>
              <w:r w:rsidR="00545638" w:rsidRPr="00512803">
                <w:rPr>
                  <w:rStyle w:val="a6"/>
                </w:rPr>
                <w:t>.</w:t>
              </w:r>
              <w:proofErr w:type="spellStart"/>
              <w:r w:rsidR="00545638" w:rsidRPr="00A00566">
                <w:rPr>
                  <w:rStyle w:val="a6"/>
                  <w:lang w:val="en-US"/>
                </w:rPr>
                <w:t>ru</w:t>
              </w:r>
              <w:proofErr w:type="spellEnd"/>
            </w:hyperlink>
          </w:p>
          <w:p w:rsidR="00545638" w:rsidRPr="00512803" w:rsidRDefault="00545638" w:rsidP="0054563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731452">
              <w:rPr>
                <w:rFonts w:ascii="Times New Roman" w:hAnsi="Times New Roman" w:cs="Times New Roman"/>
                <w:sz w:val="24"/>
                <w:szCs w:val="24"/>
              </w:rPr>
              <w:t>только</w:t>
            </w:r>
            <w:r w:rsidR="003F1616">
              <w:rPr>
                <w:rFonts w:ascii="Times New Roman" w:hAnsi="Times New Roman" w:cs="Times New Roman"/>
                <w:sz w:val="24"/>
                <w:szCs w:val="24"/>
              </w:rPr>
              <w:t xml:space="preserve">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545638" w:rsidRPr="00545638">
              <w:t>катанки, проволоки оцинкованной</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746F38">
              <w:fldChar w:fldCharType="begin"/>
            </w:r>
            <w:r w:rsidR="00746F38">
              <w:instrText xml:space="preserve"> HYPERLINK \l "_РАЗДЕЛ_V._Проект" </w:instrText>
            </w:r>
            <w:r w:rsidR="00746F38">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746F38">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545638" w:rsidRPr="0000602B">
              <w:rPr>
                <w:iCs/>
              </w:rPr>
              <w:t xml:space="preserve">составляет </w:t>
            </w:r>
            <w:r w:rsidR="00545638" w:rsidRPr="00545638">
              <w:rPr>
                <w:iCs/>
              </w:rPr>
              <w:t>1</w:t>
            </w:r>
            <w:r w:rsidR="00545638">
              <w:rPr>
                <w:iCs/>
              </w:rPr>
              <w:t xml:space="preserve"> </w:t>
            </w:r>
            <w:r w:rsidR="00545638" w:rsidRPr="00545638">
              <w:rPr>
                <w:iCs/>
              </w:rPr>
              <w:t>500 000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545638">
              <w:rPr>
                <w:iCs/>
              </w:rPr>
              <w:t>Один миллион пят</w:t>
            </w:r>
            <w:r w:rsidR="003F1616">
              <w:rPr>
                <w:iCs/>
              </w:rPr>
              <w:t xml:space="preserve">ьсот </w:t>
            </w:r>
            <w:r w:rsidR="00885929">
              <w:rPr>
                <w:iCs/>
              </w:rPr>
              <w:t>тысяч</w:t>
            </w:r>
            <w:r w:rsidR="00731452">
              <w:rPr>
                <w:iCs/>
              </w:rPr>
              <w:t xml:space="preserve">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545638">
              <w:rPr>
                <w:iCs/>
              </w:rPr>
              <w:t>228 813,56</w:t>
            </w:r>
            <w:r w:rsidR="00DE426B" w:rsidRPr="0000602B">
              <w:rPr>
                <w:iCs/>
              </w:rPr>
              <w:t xml:space="preserve"> рублей</w:t>
            </w:r>
            <w:r w:rsidRPr="0000602B">
              <w:rPr>
                <w:iCs/>
              </w:rPr>
              <w:t>.</w:t>
            </w:r>
          </w:p>
          <w:p w:rsidR="00341A9D" w:rsidRPr="00F9336B" w:rsidRDefault="00EB0525" w:rsidP="0054563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45638">
              <w:rPr>
                <w:iCs/>
              </w:rPr>
              <w:t>1 271 186,44</w:t>
            </w:r>
            <w:r w:rsidR="00F9336B">
              <w:rPr>
                <w:iCs/>
              </w:rPr>
              <w:t xml:space="preserve"> </w:t>
            </w:r>
            <w:r w:rsidR="00DE426B">
              <w:rPr>
                <w:iCs/>
              </w:rPr>
              <w:t xml:space="preserve">руб. </w:t>
            </w:r>
            <w:r w:rsidR="00F41FBC">
              <w:rPr>
                <w:iCs/>
              </w:rPr>
              <w:t>(</w:t>
            </w:r>
            <w:r w:rsidR="00545638" w:rsidRPr="00545638">
              <w:rPr>
                <w:iCs/>
              </w:rPr>
              <w:t xml:space="preserve">Один </w:t>
            </w:r>
            <w:proofErr w:type="gramStart"/>
            <w:r w:rsidR="00545638" w:rsidRPr="00545638">
              <w:rPr>
                <w:iCs/>
              </w:rPr>
              <w:t xml:space="preserve">миллион </w:t>
            </w:r>
            <w:r w:rsidR="00545638">
              <w:rPr>
                <w:iCs/>
              </w:rPr>
              <w:t xml:space="preserve"> двести</w:t>
            </w:r>
            <w:proofErr w:type="gramEnd"/>
            <w:r w:rsidR="00545638">
              <w:rPr>
                <w:iCs/>
              </w:rPr>
              <w:t xml:space="preserve"> семьдесят одна </w:t>
            </w:r>
            <w:r w:rsidR="009350E0">
              <w:rPr>
                <w:iCs/>
              </w:rPr>
              <w:t>тысяч</w:t>
            </w:r>
            <w:r w:rsidR="00545638">
              <w:rPr>
                <w:iCs/>
              </w:rPr>
              <w:t xml:space="preserve">а сто восемьдесят шесть </w:t>
            </w:r>
            <w:r w:rsidR="00F9336B">
              <w:rPr>
                <w:iCs/>
              </w:rPr>
              <w:t>рубл</w:t>
            </w:r>
            <w:r w:rsidR="00596471">
              <w:rPr>
                <w:iCs/>
              </w:rPr>
              <w:t>ей</w:t>
            </w:r>
            <w:r w:rsidR="00F41FBC">
              <w:rPr>
                <w:iCs/>
              </w:rPr>
              <w:t xml:space="preserve"> </w:t>
            </w:r>
            <w:r w:rsidR="00545638">
              <w:rPr>
                <w:iCs/>
              </w:rPr>
              <w:t>44</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proofErr w:type="spellStart"/>
              <w:r w:rsidR="00DE426B" w:rsidRPr="0082736D">
                <w:rPr>
                  <w:rStyle w:val="a6"/>
                  <w:rFonts w:eastAsia="Times New Roman"/>
                  <w:lang w:val="en-US" w:eastAsia="ru-RU"/>
                </w:rPr>
                <w:t>setonline</w:t>
              </w:r>
              <w:proofErr w:type="spellEnd"/>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545638">
              <w:rPr>
                <w:iCs/>
              </w:rPr>
              <w:t>06» февраля</w:t>
            </w:r>
            <w:r w:rsidR="00DE426B" w:rsidRPr="00DE426B">
              <w:rPr>
                <w:iCs/>
              </w:rPr>
              <w:t xml:space="preserve"> 201</w:t>
            </w:r>
            <w:r w:rsidR="009350E0">
              <w:rPr>
                <w:iCs/>
              </w:rPr>
              <w:t>8</w:t>
            </w:r>
            <w:r w:rsidR="00DE426B" w:rsidRPr="00DE426B">
              <w:rPr>
                <w:iCs/>
              </w:rPr>
              <w:t xml:space="preserve"> года 1</w:t>
            </w:r>
            <w:r w:rsidR="003F1616">
              <w:rPr>
                <w:iCs/>
              </w:rPr>
              <w:t>6</w:t>
            </w:r>
            <w:r w:rsidR="00DE426B" w:rsidRPr="00DE426B">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545638">
            <w:pPr>
              <w:pStyle w:val="Default"/>
              <w:jc w:val="both"/>
              <w:rPr>
                <w:iCs/>
              </w:rPr>
            </w:pPr>
            <w:r w:rsidRPr="00DE426B">
              <w:rPr>
                <w:iCs/>
              </w:rPr>
              <w:t>«</w:t>
            </w:r>
            <w:r w:rsidR="00545638">
              <w:rPr>
                <w:iCs/>
              </w:rPr>
              <w:t>27</w:t>
            </w:r>
            <w:r w:rsidRPr="00DE426B">
              <w:rPr>
                <w:iCs/>
              </w:rPr>
              <w:t xml:space="preserve">» </w:t>
            </w:r>
            <w:r w:rsidR="003D3FCA">
              <w:rPr>
                <w:iCs/>
              </w:rPr>
              <w:t>февр</w:t>
            </w:r>
            <w:r w:rsidRPr="00DE426B">
              <w:rPr>
                <w:iCs/>
              </w:rPr>
              <w:t>а</w:t>
            </w:r>
            <w:r w:rsidR="003D3FCA">
              <w:rPr>
                <w:iCs/>
              </w:rPr>
              <w:t>л</w:t>
            </w:r>
            <w:r w:rsidRPr="00DE426B">
              <w:rPr>
                <w:iCs/>
              </w:rPr>
              <w:t xml:space="preserve">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3FCA" w:rsidP="00545638">
            <w:pPr>
              <w:pStyle w:val="Default"/>
              <w:rPr>
                <w:iCs/>
              </w:rPr>
            </w:pPr>
            <w:r w:rsidRPr="00DE426B">
              <w:rPr>
                <w:iCs/>
              </w:rPr>
              <w:t>«</w:t>
            </w:r>
            <w:r w:rsidR="00545638">
              <w:rPr>
                <w:iCs/>
              </w:rPr>
              <w:t>27</w:t>
            </w:r>
            <w:r w:rsidRPr="00DE426B">
              <w:rPr>
                <w:iCs/>
              </w:rPr>
              <w:t xml:space="preserve">» </w:t>
            </w:r>
            <w:r>
              <w:rPr>
                <w:iCs/>
              </w:rPr>
              <w:t>февр</w:t>
            </w:r>
            <w:r w:rsidRPr="00DE426B">
              <w:rPr>
                <w:iCs/>
              </w:rPr>
              <w:t>а</w:t>
            </w:r>
            <w:r>
              <w:rPr>
                <w:iCs/>
              </w:rPr>
              <w:t>л</w:t>
            </w:r>
            <w:r w:rsidRPr="00DE426B">
              <w:rPr>
                <w:iCs/>
              </w:rPr>
              <w:t xml:space="preserve">я </w:t>
            </w:r>
            <w:r w:rsidR="00DE426B" w:rsidRPr="00BF61A4">
              <w:rPr>
                <w:iCs/>
              </w:rPr>
              <w:t xml:space="preserve">2018 года </w:t>
            </w:r>
            <w:r w:rsidRPr="00BF61A4">
              <w:rPr>
                <w:iCs/>
              </w:rPr>
              <w:t xml:space="preserve">12:00 </w:t>
            </w:r>
            <w:r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00545638">
              <w:rPr>
                <w:rFonts w:eastAsia="Calibri"/>
                <w:iCs/>
                <w:lang w:eastAsia="en-US"/>
              </w:rPr>
              <w:t>1</w:t>
            </w:r>
            <w:r w:rsidRPr="00DE426B">
              <w:rPr>
                <w:rFonts w:eastAsia="Calibri"/>
                <w:iCs/>
                <w:lang w:eastAsia="en-US"/>
              </w:rPr>
              <w:t xml:space="preserve">» </w:t>
            </w:r>
            <w:r w:rsidR="00545638">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545638" w:rsidRPr="00545638">
              <w:rPr>
                <w:rFonts w:eastAsia="Calibri"/>
                <w:iCs/>
                <w:lang w:eastAsia="en-US"/>
              </w:rPr>
              <w:t xml:space="preserve">«01»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545638">
              <w:rPr>
                <w:rFonts w:eastAsia="Calibri"/>
                <w:lang w:eastAsia="en-US"/>
              </w:rPr>
              <w:t>15</w:t>
            </w:r>
            <w:r w:rsidRPr="00DE426B">
              <w:rPr>
                <w:rFonts w:eastAsia="Calibri"/>
                <w:lang w:eastAsia="en-US"/>
              </w:rPr>
              <w:t xml:space="preserve">» </w:t>
            </w:r>
            <w:r w:rsidR="00545638">
              <w:rPr>
                <w:rFonts w:eastAsia="Calibri"/>
                <w:lang w:eastAsia="en-US"/>
              </w:rPr>
              <w:t>марта</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A179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512803"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proofErr w:type="gramStart"/>
      <w:r w:rsidR="006B7850" w:rsidRPr="006B7850">
        <w:t>)</w:t>
      </w:r>
      <w:r w:rsidR="006B7850">
        <w:t>,</w:t>
      </w:r>
      <w:r w:rsidR="006B7850" w:rsidRPr="006B7850">
        <w:t xml:space="preserve">  </w:t>
      </w:r>
      <w:r w:rsidR="00341A9D" w:rsidRPr="00F84878">
        <w:t>размещенное</w:t>
      </w:r>
      <w:proofErr w:type="gramEnd"/>
      <w:r w:rsidR="00341A9D" w:rsidRPr="00F84878">
        <w:t xml:space="preserve">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proofErr w:type="spellStart"/>
              <w:r w:rsidRPr="009702A3">
                <w:rPr>
                  <w:rFonts w:eastAsia="Calibri"/>
                  <w:bCs/>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45638" w:rsidRDefault="00545638" w:rsidP="00545638">
            <w:pPr>
              <w:pStyle w:val="Default"/>
              <w:jc w:val="both"/>
              <w:rPr>
                <w:iCs/>
              </w:rPr>
            </w:pPr>
            <w:r w:rsidRPr="00545638">
              <w:rPr>
                <w:iCs/>
              </w:rPr>
              <w:t xml:space="preserve">Ахметзянова Венера Фанитовна </w:t>
            </w:r>
          </w:p>
          <w:p w:rsidR="00545638" w:rsidRPr="00E25725" w:rsidRDefault="00545638" w:rsidP="00545638">
            <w:pPr>
              <w:pStyle w:val="Default"/>
              <w:jc w:val="both"/>
            </w:pPr>
            <w:r w:rsidRPr="00F84878">
              <w:rPr>
                <w:bCs/>
              </w:rPr>
              <w:t>тел</w:t>
            </w:r>
            <w:r w:rsidRPr="00E25725">
              <w:rPr>
                <w:bCs/>
              </w:rPr>
              <w:t xml:space="preserve">. + 7 (347) 221-56-61, </w:t>
            </w:r>
            <w:r w:rsidRPr="00F84878">
              <w:rPr>
                <w:bCs/>
                <w:lang w:val="en-US"/>
              </w:rPr>
              <w:t>e</w:t>
            </w:r>
            <w:r w:rsidRPr="00E25725">
              <w:rPr>
                <w:bCs/>
              </w:rPr>
              <w:t>-</w:t>
            </w:r>
            <w:r w:rsidRPr="00F84878">
              <w:rPr>
                <w:bCs/>
                <w:lang w:val="en-US"/>
              </w:rPr>
              <w:t>mail</w:t>
            </w:r>
            <w:r w:rsidRPr="00E25725">
              <w:rPr>
                <w:bCs/>
              </w:rPr>
              <w:t>:</w:t>
            </w:r>
            <w:r w:rsidRPr="00E25725">
              <w:rPr>
                <w:rFonts w:eastAsia="Times New Roman"/>
                <w:color w:val="777777"/>
                <w:lang w:eastAsia="ru-RU"/>
              </w:rPr>
              <w:t xml:space="preserve"> </w:t>
            </w:r>
            <w:hyperlink r:id="rId31" w:history="1">
              <w:r w:rsidRPr="00A00566">
                <w:rPr>
                  <w:rStyle w:val="a6"/>
                  <w:lang w:val="en-US"/>
                </w:rPr>
                <w:t>v</w:t>
              </w:r>
              <w:r w:rsidRPr="00E25725">
                <w:rPr>
                  <w:rStyle w:val="a6"/>
                </w:rPr>
                <w:t>.</w:t>
              </w:r>
              <w:r w:rsidRPr="00A00566">
                <w:rPr>
                  <w:rStyle w:val="a6"/>
                  <w:lang w:val="en-US"/>
                </w:rPr>
                <w:t>akhmetzyanova</w:t>
              </w:r>
              <w:r w:rsidRPr="00E25725">
                <w:rPr>
                  <w:rStyle w:val="a6"/>
                </w:rPr>
                <w:t>@</w:t>
              </w:r>
              <w:r w:rsidRPr="00A00566">
                <w:rPr>
                  <w:rStyle w:val="a6"/>
                  <w:lang w:val="en-US"/>
                </w:rPr>
                <w:t>bashtel</w:t>
              </w:r>
              <w:r w:rsidRPr="00E25725">
                <w:rPr>
                  <w:rStyle w:val="a6"/>
                </w:rPr>
                <w:t>.</w:t>
              </w:r>
              <w:proofErr w:type="spellStart"/>
              <w:r w:rsidRPr="00A00566">
                <w:rPr>
                  <w:rStyle w:val="a6"/>
                  <w:lang w:val="en-US"/>
                </w:rPr>
                <w:t>ru</w:t>
              </w:r>
              <w:proofErr w:type="spellEnd"/>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731452" w:rsidP="00731452">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proofErr w:type="spellStart"/>
              <w:r w:rsidR="00D43EDF" w:rsidRPr="0082736D">
                <w:rPr>
                  <w:rStyle w:val="a6"/>
                  <w:lang w:val="en-US"/>
                </w:rPr>
                <w:t>setonline</w:t>
              </w:r>
              <w:proofErr w:type="spellEnd"/>
              <w:r w:rsidR="00D43EDF" w:rsidRPr="0082736D">
                <w:rPr>
                  <w:rStyle w:val="a6"/>
                </w:rPr>
                <w:t>.</w:t>
              </w:r>
              <w:proofErr w:type="spellStart"/>
              <w:r w:rsidR="00D43EDF" w:rsidRPr="0082736D">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545638" w:rsidP="003D3FCA">
            <w:r w:rsidRPr="00545638">
              <w:t xml:space="preserve">«06» февраля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proofErr w:type="gramStart"/>
              <w:r w:rsidRPr="00473C19">
                <w:rPr>
                  <w:rStyle w:val="a6"/>
                  <w:lang w:val="en-US"/>
                </w:rPr>
                <w:t>https</w:t>
              </w:r>
              <w:r w:rsidRPr="00473C19">
                <w:rPr>
                  <w:rStyle w:val="a6"/>
                </w:rPr>
                <w:t>://</w:t>
              </w:r>
              <w:r w:rsidRPr="00473C19">
                <w:rPr>
                  <w:rStyle w:val="a6"/>
                  <w:lang w:val="en-US"/>
                </w:rPr>
                <w:t>www</w:t>
              </w:r>
              <w:r w:rsidRPr="00473C19">
                <w:rPr>
                  <w:rStyle w:val="a6"/>
                </w:rPr>
                <w:t>.</w:t>
              </w:r>
              <w:proofErr w:type="spellStart"/>
              <w:r w:rsidRPr="00473C19">
                <w:rPr>
                  <w:rStyle w:val="a6"/>
                  <w:lang w:val="en-US"/>
                </w:rPr>
                <w:t>setonline</w:t>
              </w:r>
              <w:proofErr w:type="spellEnd"/>
              <w:r w:rsidRPr="00473C19">
                <w:rPr>
                  <w:rStyle w:val="a6"/>
                </w:rPr>
                <w:t>.</w:t>
              </w:r>
              <w:proofErr w:type="spellStart"/>
              <w:r w:rsidRPr="00473C19">
                <w:rPr>
                  <w:rStyle w:val="a6"/>
                  <w:lang w:val="en-US"/>
                </w:rPr>
                <w:t>ru</w:t>
              </w:r>
              <w:proofErr w:type="spellEnd"/>
            </w:hyperlink>
            <w:r w:rsidRPr="00B537DD">
              <w:t xml:space="preserve">,   </w:t>
            </w:r>
            <w:proofErr w:type="gramEnd"/>
            <w:r w:rsidRPr="00B537DD">
              <w:t xml:space="preserve">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545638" w:rsidRPr="00545638">
              <w:rPr>
                <w:iCs/>
              </w:rPr>
              <w:t>«06» февраля</w:t>
            </w:r>
            <w:r w:rsidR="003D3FCA" w:rsidRPr="003D3FCA">
              <w:rPr>
                <w:iCs/>
              </w:rPr>
              <w:t xml:space="preserve"> 2018 </w:t>
            </w:r>
            <w:r w:rsidRPr="00B537DD">
              <w:rPr>
                <w:iCs/>
              </w:rPr>
              <w:t>года 1</w:t>
            </w:r>
            <w:r w:rsidR="00047F70">
              <w:rPr>
                <w:iCs/>
              </w:rPr>
              <w:t>6</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3D3FCA" w:rsidP="00EF3A34">
            <w:r w:rsidRPr="003D3FCA">
              <w:rPr>
                <w:iCs/>
                <w:color w:val="000000"/>
              </w:rPr>
              <w:t>«</w:t>
            </w:r>
            <w:r w:rsidR="00EF3A34">
              <w:rPr>
                <w:iCs/>
                <w:color w:val="000000"/>
              </w:rPr>
              <w:t>27</w:t>
            </w:r>
            <w:r w:rsidRPr="003D3FCA">
              <w:rPr>
                <w:iCs/>
                <w:color w:val="000000"/>
              </w:rPr>
              <w:t xml:space="preserve">» февраля 2018 </w:t>
            </w:r>
            <w:r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EF3A34" w:rsidP="009702A3">
            <w:r>
              <w:rPr>
                <w:iCs/>
                <w:color w:val="000000"/>
              </w:rPr>
              <w:t>«27</w:t>
            </w:r>
            <w:r w:rsidR="003D3FCA" w:rsidRPr="003D3FCA">
              <w:rPr>
                <w:iCs/>
                <w:color w:val="000000"/>
              </w:rPr>
              <w:t xml:space="preserve">» февраля 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EF3A34" w:rsidRPr="00DE426B" w:rsidRDefault="00EF3A34" w:rsidP="00EF3A34">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01</w:t>
            </w:r>
            <w:r w:rsidRPr="00DE426B">
              <w:rPr>
                <w:rFonts w:eastAsia="Calibri"/>
                <w:iCs/>
                <w:lang w:eastAsia="en-US"/>
              </w:rPr>
              <w:t xml:space="preserve">» </w:t>
            </w:r>
            <w:r>
              <w:rPr>
                <w:rFonts w:eastAsia="Calibri"/>
                <w:iCs/>
                <w:lang w:eastAsia="en-US"/>
              </w:rPr>
              <w:t>марта</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EF3A34" w:rsidRPr="00DE426B" w:rsidRDefault="00EF3A34" w:rsidP="00EF3A34">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545638">
              <w:rPr>
                <w:rFonts w:eastAsia="Calibri"/>
                <w:iCs/>
                <w:lang w:eastAsia="en-US"/>
              </w:rPr>
              <w:t xml:space="preserve">«01» марта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EF3A34" w:rsidRDefault="00EF3A34" w:rsidP="00EF3A34">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15</w:t>
            </w:r>
            <w:r w:rsidRPr="00DE426B">
              <w:rPr>
                <w:rFonts w:eastAsia="Calibri"/>
                <w:lang w:eastAsia="en-US"/>
              </w:rPr>
              <w:t xml:space="preserve">» </w:t>
            </w:r>
            <w:r>
              <w:rPr>
                <w:rFonts w:eastAsia="Calibri"/>
                <w:lang w:eastAsia="en-US"/>
              </w:rPr>
              <w:t>марта</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sidR="00EF3A34" w:rsidRPr="00EF3A34">
              <w:rPr>
                <w:b/>
              </w:rPr>
              <w:t xml:space="preserve">06» февраля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Pr>
                <w:b/>
              </w:rPr>
              <w:t>2</w:t>
            </w:r>
            <w:r w:rsidR="00D311D7">
              <w:rPr>
                <w:b/>
              </w:rPr>
              <w:t>2</w:t>
            </w:r>
            <w:r w:rsidRPr="00B537DD">
              <w:rPr>
                <w:b/>
              </w:rPr>
              <w:t xml:space="preserve">» </w:t>
            </w:r>
            <w:r w:rsidR="00D311D7" w:rsidRPr="00D311D7">
              <w:rPr>
                <w:b/>
              </w:rPr>
              <w:t>февраля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D311D7" w:rsidRDefault="00D311D7" w:rsidP="00D311D7">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545638">
              <w:t>катанки, проволоки оцинкованной</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311D7" w:rsidRPr="00D311D7" w:rsidRDefault="00D311D7" w:rsidP="00D311D7">
            <w:pPr>
              <w:autoSpaceDE w:val="0"/>
              <w:autoSpaceDN w:val="0"/>
              <w:adjustRightInd w:val="0"/>
              <w:jc w:val="both"/>
              <w:rPr>
                <w:rFonts w:eastAsia="Calibri"/>
                <w:iCs/>
                <w:color w:val="000000"/>
              </w:rPr>
            </w:pPr>
            <w:r w:rsidRPr="00D311D7">
              <w:rPr>
                <w:rFonts w:eastAsia="Calibri"/>
                <w:iCs/>
                <w:color w:val="000000"/>
              </w:rPr>
              <w:t>Начальная (максимальная) цена договора составляет 1 500 000,00 руб. (Один миллион пятьсот тысяч рублей 00 коп.), в том числе сумма НДС (18%) 228 813,56 рублей.</w:t>
            </w:r>
          </w:p>
          <w:p w:rsidR="00047F70" w:rsidRDefault="00D311D7" w:rsidP="00D311D7">
            <w:pPr>
              <w:autoSpaceDE w:val="0"/>
              <w:autoSpaceDN w:val="0"/>
              <w:adjustRightInd w:val="0"/>
              <w:jc w:val="both"/>
              <w:rPr>
                <w:iCs/>
              </w:rPr>
            </w:pPr>
            <w:r w:rsidRPr="00D311D7">
              <w:rPr>
                <w:rFonts w:eastAsia="Calibri"/>
                <w:iCs/>
                <w:color w:val="000000"/>
              </w:rPr>
              <w:t>Начальная (максимальная) цена договора составляет 1 271 186,44 руб. (Один миллион двести семьдесят одна тысяча сто восемьдесят шесть рублей 44 коп.) без НДС.</w:t>
            </w:r>
          </w:p>
          <w:p w:rsidR="00593AEE" w:rsidRPr="00F21C79" w:rsidRDefault="00593AEE" w:rsidP="00593AEE">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8E2F09" w:rsidRDefault="00295974" w:rsidP="00295974">
            <w:pPr>
              <w:autoSpaceDE w:val="0"/>
              <w:autoSpaceDN w:val="0"/>
              <w:adjustRightInd w:val="0"/>
              <w:ind w:firstLine="346"/>
              <w:jc w:val="both"/>
              <w:rPr>
                <w:rFonts w:eastAsia="Calibri"/>
                <w:iCs/>
              </w:rPr>
            </w:pPr>
            <w:r>
              <w:rPr>
                <w:rFonts w:eastAsia="Calibri"/>
                <w:iCs/>
              </w:rPr>
              <w:t xml:space="preserve"> </w:t>
            </w:r>
            <w:r w:rsidR="008E2F09" w:rsidRPr="009702A3">
              <w:rPr>
                <w:rFonts w:eastAsia="Calibri"/>
                <w:iCs/>
              </w:rPr>
              <w:t xml:space="preserve">Начальная (максимальная) цена </w:t>
            </w:r>
            <w:r w:rsidR="008E2F09" w:rsidRPr="008E2F09">
              <w:rPr>
                <w:rFonts w:eastAsia="Calibri"/>
                <w:iCs/>
              </w:rPr>
              <w:t xml:space="preserve">договора </w:t>
            </w:r>
            <w:r w:rsidR="008E2F09"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AE789F" w:rsidRDefault="00295974" w:rsidP="00AE789F">
            <w:pPr>
              <w:autoSpaceDE w:val="0"/>
              <w:autoSpaceDN w:val="0"/>
              <w:adjustRightInd w:val="0"/>
              <w:spacing w:before="120"/>
              <w:ind w:firstLine="346"/>
              <w:jc w:val="both"/>
              <w:rPr>
                <w:rFonts w:eastAsia="Calibri"/>
                <w:iCs/>
              </w:rPr>
            </w:pPr>
            <w:r>
              <w:rPr>
                <w:rFonts w:eastAsia="Calibri"/>
                <w:iCs/>
              </w:rPr>
              <w:t xml:space="preserve"> </w:t>
            </w:r>
            <w:r w:rsidR="00AE789F" w:rsidRPr="009702A3">
              <w:rPr>
                <w:rFonts w:eastAsia="Calibri"/>
                <w:iCs/>
              </w:rPr>
              <w:t xml:space="preserve">Коэффициент снижения не может быть больше 1 (единицы).  </w:t>
            </w:r>
            <w:r w:rsidR="00AE789F" w:rsidRPr="00CE2F5A">
              <w:rPr>
                <w:rFonts w:eastAsia="Calibri"/>
                <w:iCs/>
              </w:rPr>
              <w:t xml:space="preserve">Коэффициент снижения применяется единым ко всем позициям </w:t>
            </w:r>
            <w:r w:rsidR="00AE789F">
              <w:rPr>
                <w:rFonts w:eastAsia="Calibri"/>
                <w:iCs/>
              </w:rPr>
              <w:t>товара</w:t>
            </w:r>
            <w:r w:rsidR="00AE789F">
              <w:t xml:space="preserve"> </w:t>
            </w:r>
            <w:r w:rsidR="00AE789F" w:rsidRPr="008E2F09">
              <w:rPr>
                <w:rFonts w:eastAsia="Calibri"/>
                <w:iCs/>
              </w:rPr>
              <w:t>и применяется к начальной (максимальной) цене договора</w:t>
            </w:r>
            <w:r w:rsidR="00AE789F">
              <w:rPr>
                <w:rFonts w:eastAsia="Calibri"/>
                <w:iCs/>
              </w:rPr>
              <w:t xml:space="preserve">. </w:t>
            </w:r>
          </w:p>
          <w:p w:rsidR="00295974" w:rsidRPr="001770C7" w:rsidRDefault="00295974" w:rsidP="00AE789F">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295974" w:rsidRPr="009702A3" w:rsidRDefault="00295974" w:rsidP="00AE789F">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AE789F">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004F5B9C" w:rsidRPr="004F5B9C">
              <w:rPr>
                <w:rFonts w:eastAsia="Calibri"/>
                <w:iCs/>
              </w:rPr>
              <w:t>договора</w:t>
            </w:r>
            <w:r w:rsidR="004F5B9C">
              <w:rPr>
                <w:rFonts w:eastAsia="Calibri"/>
                <w:iCs/>
              </w:rPr>
              <w:t>/</w:t>
            </w:r>
            <w:r w:rsidR="004F5B9C"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004F5B9C" w:rsidRPr="004F5B9C">
              <w:rPr>
                <w:rFonts w:eastAsia="Calibri"/>
                <w:iCs/>
              </w:rPr>
              <w:t>договора/</w:t>
            </w:r>
            <w:r w:rsidR="00593AEE">
              <w:rPr>
                <w:rFonts w:eastAsia="Calibri"/>
                <w:iCs/>
              </w:rPr>
              <w:t xml:space="preserve">цены </w:t>
            </w:r>
            <w:r w:rsidRPr="009702A3">
              <w:rPr>
                <w:rFonts w:eastAsia="Calibri"/>
                <w:iCs/>
              </w:rPr>
              <w:t>соответствующей единицы измерения.</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sidR="00593AEE">
              <w:rPr>
                <w:rFonts w:eastAsia="Calibri"/>
                <w:iCs/>
              </w:rPr>
              <w:t xml:space="preserve">договора / цены </w:t>
            </w:r>
            <w:r w:rsidRPr="009702A3">
              <w:rPr>
                <w:rFonts w:eastAsia="Calibri"/>
                <w:iCs/>
              </w:rPr>
              <w:t>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593AEE" w:rsidRDefault="00593AEE" w:rsidP="00593AEE">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A2E14" w:rsidRPr="00F84878" w:rsidTr="00E455A3">
              <w:tc>
                <w:tcPr>
                  <w:tcW w:w="3572" w:type="dxa"/>
                  <w:shd w:val="clear" w:color="auto" w:fill="auto"/>
                </w:tcPr>
                <w:p w:rsidR="00FA2E14" w:rsidRPr="00C02AE1" w:rsidRDefault="00FA2E14" w:rsidP="00FA2E1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A2E14" w:rsidRPr="00C02AE1" w:rsidRDefault="00FA2E14" w:rsidP="00FA2E14">
                  <w:pPr>
                    <w:jc w:val="both"/>
                    <w:rPr>
                      <w:rFonts w:cs="Arial"/>
                      <w:color w:val="000000"/>
                    </w:rPr>
                  </w:pPr>
                </w:p>
                <w:p w:rsidR="00FA2E14" w:rsidRPr="00C02AE1" w:rsidRDefault="00FA2E14" w:rsidP="00FA2E1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A2E14" w:rsidRPr="00C02AE1" w:rsidRDefault="00FA2E14" w:rsidP="00FA2E1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A2E14" w:rsidRPr="00C02AE1" w:rsidRDefault="00FA2E14" w:rsidP="00FA2E14">
                  <w:pPr>
                    <w:jc w:val="both"/>
                    <w:rPr>
                      <w:rFonts w:cs="Arial"/>
                      <w:color w:val="000000"/>
                    </w:rPr>
                  </w:pPr>
                </w:p>
                <w:p w:rsidR="00FA2E14" w:rsidRPr="00D82466" w:rsidRDefault="00FA2E14" w:rsidP="00FA2E1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r w:rsidR="00746F38">
              <w:fldChar w:fldCharType="begin"/>
            </w:r>
            <w:r w:rsidR="00746F38">
              <w:instrText xml:space="preserve"> HYPERLINK \l "_РАЗДЕЛ_V._Проект" </w:instrText>
            </w:r>
            <w:r w:rsidR="00746F38">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746F38">
              <w:rPr>
                <w:rStyle w:val="a6"/>
                <w:iCs/>
              </w:rPr>
              <w:fldChar w:fldCharType="end"/>
            </w:r>
            <w:proofErr w:type="gramEnd"/>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A179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5" w:name="_РАЗДЕЛ_III._ФОРМЫ"/>
      <w:bookmarkEnd w:id="55"/>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6" w:name="_Toc438142138"/>
      <w:bookmarkStart w:id="57" w:name="форма1"/>
      <w:bookmarkStart w:id="58" w:name="_Toc98251753"/>
      <w:bookmarkStart w:id="59" w:name="_Toc438136419"/>
      <w:bookmarkStart w:id="60"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6"/>
      <w:r w:rsidR="006B7850" w:rsidRPr="006B7850">
        <w:rPr>
          <w:rFonts w:ascii="Cambria" w:eastAsia="MS Mincho" w:hAnsi="Cambria"/>
          <w:b/>
          <w:bCs/>
          <w:color w:val="365F91"/>
          <w:kern w:val="32"/>
          <w:sz w:val="28"/>
          <w:szCs w:val="28"/>
          <w:lang w:val="x-none" w:eastAsia="x-none"/>
        </w:rPr>
        <w:t xml:space="preserve"> </w:t>
      </w:r>
      <w:bookmarkEnd w:id="57"/>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1" w:name="_Форма_1_ЗАЯВКА"/>
      <w:bookmarkStart w:id="62" w:name="_Toc438136417"/>
      <w:bookmarkEnd w:id="61"/>
      <w:bookmarkEnd w:id="58"/>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2"/>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 xml:space="preserve">«___» __________ 20___ </w:t>
      </w:r>
      <w:proofErr w:type="gramStart"/>
      <w:r w:rsidRPr="001C3CED">
        <w:t>года  №</w:t>
      </w:r>
      <w:proofErr w:type="gramEnd"/>
      <w:r w:rsidRPr="001C3CED">
        <w:t>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1C3CED">
        <w:t xml:space="preserve">ЗАЯВКА НА УЧАСТИЕ В ОТКРЫТОМ </w:t>
      </w:r>
      <w:bookmarkEnd w:id="65"/>
      <w:bookmarkEnd w:id="66"/>
      <w:bookmarkEnd w:id="67"/>
      <w:bookmarkEnd w:id="68"/>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1C3CED">
        <w:t>_,(</w:t>
      </w:r>
      <w:proofErr w:type="gramEnd"/>
      <w:r w:rsidRPr="001C3CED">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69" w:name="_Hlt440565644"/>
      <w:bookmarkEnd w:id="69"/>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DA1799">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w:t>
      </w:r>
      <w:proofErr w:type="gramStart"/>
      <w:r w:rsidRPr="001C3CED">
        <w:t>_(</w:t>
      </w:r>
      <w:proofErr w:type="gramEnd"/>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 xml:space="preserve">связей, носящих характер </w:t>
      </w:r>
      <w:proofErr w:type="spellStart"/>
      <w:r w:rsidRPr="001C3CED">
        <w:t>аффилированности</w:t>
      </w:r>
      <w:proofErr w:type="spellEnd"/>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w:t>
      </w:r>
      <w:proofErr w:type="spellStart"/>
      <w:r w:rsidRPr="001C3CED">
        <w:rPr>
          <w:i/>
        </w:rPr>
        <w:t>абз</w:t>
      </w:r>
      <w:proofErr w:type="spellEnd"/>
      <w:r w:rsidRPr="001C3CED">
        <w:rPr>
          <w:i/>
        </w:rPr>
        <w:t xml:space="preserve">. 1 </w:t>
      </w:r>
      <w:proofErr w:type="spellStart"/>
      <w:r w:rsidRPr="001C3CED">
        <w:rPr>
          <w:i/>
        </w:rPr>
        <w:t>пп</w:t>
      </w:r>
      <w:proofErr w:type="spellEnd"/>
      <w:r w:rsidRPr="001C3CED">
        <w:rPr>
          <w:i/>
        </w:rPr>
        <w:t xml:space="preserve">. б) </w:t>
      </w:r>
      <w:proofErr w:type="spellStart"/>
      <w:r w:rsidRPr="001C3CED">
        <w:rPr>
          <w:i/>
        </w:rPr>
        <w:t>пп</w:t>
      </w:r>
      <w:proofErr w:type="spellEnd"/>
      <w:r w:rsidRPr="001C3CED">
        <w:rPr>
          <w:i/>
        </w:rPr>
        <w:t xml:space="preserve">. 1 пункта </w:t>
      </w:r>
      <w:r w:rsidRPr="001C3CED">
        <w:fldChar w:fldCharType="begin"/>
      </w:r>
      <w:r w:rsidRPr="001C3CED">
        <w:rPr>
          <w:i/>
        </w:rPr>
        <w:instrText xml:space="preserve"> REF _Ref368314814 \r \h  \* MERGEFORMAT </w:instrText>
      </w:r>
      <w:r w:rsidRPr="001C3CED">
        <w:fldChar w:fldCharType="separate"/>
      </w:r>
      <w:r w:rsidR="00DA1799">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DA1799">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DA1799">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DA1799">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proofErr w:type="gramStart"/>
      <w:r w:rsidRPr="001C3CED">
        <w:rPr>
          <w:sz w:val="20"/>
          <w:szCs w:val="20"/>
        </w:rPr>
        <w:t>М.П.(</w:t>
      </w:r>
      <w:proofErr w:type="gramEnd"/>
      <w:r w:rsidRPr="001C3CED">
        <w:rPr>
          <w:sz w:val="20"/>
          <w:szCs w:val="20"/>
        </w:rPr>
        <w:t>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6" w:name="_Форма_2_АНКЕТА"/>
      <w:bookmarkStart w:id="77" w:name="_Toc438136418"/>
      <w:bookmarkEnd w:id="76"/>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7"/>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1C3CED">
        <w:t xml:space="preserve">АНКЕТА ПРЕТЕНДЕНТА НА УЧАСТИЕ В ОТКРЫТОМ </w:t>
      </w:r>
      <w:bookmarkEnd w:id="80"/>
      <w:bookmarkEnd w:id="81"/>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1C3CED">
              <w:rPr>
                <w:rFonts w:eastAsia="Calibri"/>
                <w:i/>
                <w:sz w:val="22"/>
                <w:szCs w:val="22"/>
                <w:lang w:eastAsia="en-US"/>
              </w:rPr>
              <w:t>участия  Субъектов</w:t>
            </w:r>
            <w:proofErr w:type="gramEnd"/>
            <w:r w:rsidRPr="001C3CED">
              <w:rPr>
                <w:rFonts w:eastAsia="Calibri"/>
                <w:i/>
                <w:sz w:val="22"/>
                <w:szCs w:val="22"/>
                <w:lang w:eastAsia="en-US"/>
              </w:rPr>
              <w:t xml:space="preserve">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2"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2"/>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End w:id="83"/>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59"/>
    </w:p>
    <w:bookmarkEnd w:id="60"/>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16E14" w:rsidRDefault="00241455" w:rsidP="00916E14">
      <w:pPr>
        <w:pStyle w:val="Default"/>
        <w:jc w:val="both"/>
        <w:rPr>
          <w:rFonts w:eastAsia="Times New Roman"/>
          <w:lang w:eastAsia="ru-RU"/>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533601" w:rsidRPr="00533601">
        <w:t xml:space="preserve">катанки, проволоки оцинкованной.  </w:t>
      </w:r>
    </w:p>
    <w:p w:rsidR="00916E14" w:rsidRPr="00C64372" w:rsidRDefault="00916E14" w:rsidP="00916E14">
      <w:pPr>
        <w:pStyle w:val="Default"/>
        <w:jc w:val="both"/>
        <w:rPr>
          <w:iCs/>
        </w:rPr>
      </w:pPr>
    </w:p>
    <w:p w:rsidR="005A4968" w:rsidRDefault="005A4968" w:rsidP="00916E14">
      <w:pPr>
        <w:rPr>
          <w:color w:val="000000" w:themeColor="text1"/>
        </w:rPr>
      </w:pPr>
    </w:p>
    <w:p w:rsidR="00D90B78" w:rsidRDefault="00D90B78" w:rsidP="00461E15">
      <w:pPr>
        <w:tabs>
          <w:tab w:val="left" w:pos="567"/>
        </w:tabs>
        <w:jc w:val="both"/>
        <w:rPr>
          <w:color w:val="000000" w:themeColor="text1"/>
        </w:rPr>
      </w:pPr>
    </w:p>
    <w:tbl>
      <w:tblPr>
        <w:tblStyle w:val="af"/>
        <w:tblW w:w="14132" w:type="dxa"/>
        <w:tblLook w:val="04A0" w:firstRow="1" w:lastRow="0" w:firstColumn="1" w:lastColumn="0" w:noHBand="0" w:noVBand="1"/>
      </w:tblPr>
      <w:tblGrid>
        <w:gridCol w:w="570"/>
        <w:gridCol w:w="1644"/>
        <w:gridCol w:w="1042"/>
        <w:gridCol w:w="253"/>
        <w:gridCol w:w="881"/>
        <w:gridCol w:w="174"/>
        <w:gridCol w:w="2718"/>
        <w:gridCol w:w="558"/>
        <w:gridCol w:w="1511"/>
        <w:gridCol w:w="1417"/>
        <w:gridCol w:w="1659"/>
        <w:gridCol w:w="1705"/>
      </w:tblGrid>
      <w:tr w:rsidR="00533601" w:rsidRPr="00D555A7" w:rsidTr="00533601">
        <w:trPr>
          <w:trHeight w:val="300"/>
        </w:trPr>
        <w:tc>
          <w:tcPr>
            <w:tcW w:w="14132" w:type="dxa"/>
            <w:gridSpan w:val="12"/>
          </w:tcPr>
          <w:p w:rsidR="00533601" w:rsidRPr="00D555A7" w:rsidRDefault="00533601" w:rsidP="009F5C79">
            <w:pPr>
              <w:pStyle w:val="Default"/>
              <w:jc w:val="center"/>
              <w:rPr>
                <w:b/>
                <w:bCs/>
                <w:iCs/>
                <w:lang w:eastAsia="en-US"/>
              </w:rPr>
            </w:pPr>
            <w:r w:rsidRPr="00D555A7">
              <w:rPr>
                <w:b/>
                <w:bCs/>
                <w:iCs/>
                <w:lang w:eastAsia="en-US"/>
              </w:rPr>
              <w:t>СПЕЦИФИКАЦИЯ</w:t>
            </w:r>
          </w:p>
        </w:tc>
      </w:tr>
      <w:tr w:rsidR="00533601" w:rsidRPr="00D555A7" w:rsidTr="00533601">
        <w:trPr>
          <w:cantSplit/>
          <w:trHeight w:val="2760"/>
        </w:trPr>
        <w:tc>
          <w:tcPr>
            <w:tcW w:w="570"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 xml:space="preserve">№ </w:t>
            </w:r>
            <w:proofErr w:type="spellStart"/>
            <w:r w:rsidRPr="00906BDF">
              <w:rPr>
                <w:iCs/>
                <w:sz w:val="20"/>
                <w:szCs w:val="20"/>
                <w:lang w:eastAsia="en-US"/>
              </w:rPr>
              <w:t>п.п</w:t>
            </w:r>
            <w:proofErr w:type="spellEnd"/>
            <w:r w:rsidRPr="00906BDF">
              <w:rPr>
                <w:iCs/>
                <w:sz w:val="20"/>
                <w:szCs w:val="20"/>
                <w:lang w:eastAsia="en-US"/>
              </w:rPr>
              <w:t>.</w:t>
            </w:r>
          </w:p>
        </w:tc>
        <w:tc>
          <w:tcPr>
            <w:tcW w:w="1644"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Наименование товара</w:t>
            </w:r>
          </w:p>
        </w:tc>
        <w:tc>
          <w:tcPr>
            <w:tcW w:w="1042" w:type="dxa"/>
            <w:textDirection w:val="btLr"/>
            <w:hideMark/>
          </w:tcPr>
          <w:p w:rsidR="00533601" w:rsidRPr="00906BDF" w:rsidRDefault="00533601" w:rsidP="00533601">
            <w:pPr>
              <w:pStyle w:val="Default"/>
              <w:ind w:left="113" w:right="113"/>
              <w:jc w:val="center"/>
              <w:rPr>
                <w:iCs/>
                <w:sz w:val="20"/>
                <w:szCs w:val="20"/>
                <w:lang w:eastAsia="en-US"/>
              </w:rPr>
            </w:pPr>
            <w:r w:rsidRPr="00906BDF">
              <w:rPr>
                <w:iCs/>
                <w:sz w:val="20"/>
                <w:szCs w:val="20"/>
                <w:lang w:eastAsia="en-US"/>
              </w:rPr>
              <w:t>Производитель</w:t>
            </w:r>
          </w:p>
        </w:tc>
        <w:tc>
          <w:tcPr>
            <w:tcW w:w="1134" w:type="dxa"/>
            <w:gridSpan w:val="2"/>
            <w:textDirection w:val="btLr"/>
          </w:tcPr>
          <w:p w:rsidR="00533601" w:rsidRPr="00906BDF" w:rsidRDefault="00533601" w:rsidP="00533601">
            <w:pPr>
              <w:pStyle w:val="Default"/>
              <w:ind w:left="113" w:right="113"/>
              <w:jc w:val="center"/>
              <w:rPr>
                <w:iCs/>
                <w:sz w:val="20"/>
                <w:szCs w:val="20"/>
              </w:rPr>
            </w:pPr>
            <w:r w:rsidRPr="00906BDF">
              <w:rPr>
                <w:b/>
                <w:sz w:val="20"/>
                <w:szCs w:val="20"/>
              </w:rPr>
              <w:t>Наименование страны происхождения поставляемых товаров</w:t>
            </w:r>
          </w:p>
        </w:tc>
        <w:tc>
          <w:tcPr>
            <w:tcW w:w="2892" w:type="dxa"/>
            <w:gridSpan w:val="2"/>
            <w:hideMark/>
          </w:tcPr>
          <w:p w:rsidR="00533601" w:rsidRPr="00906BDF" w:rsidRDefault="00533601" w:rsidP="009F5C79">
            <w:pPr>
              <w:pStyle w:val="Default"/>
              <w:jc w:val="center"/>
              <w:rPr>
                <w:iCs/>
                <w:sz w:val="20"/>
                <w:szCs w:val="20"/>
                <w:lang w:eastAsia="en-US"/>
              </w:rPr>
            </w:pPr>
            <w:r w:rsidRPr="00906BDF">
              <w:rPr>
                <w:iCs/>
                <w:sz w:val="20"/>
                <w:szCs w:val="20"/>
                <w:lang w:eastAsia="en-US"/>
              </w:rPr>
              <w:t>Описание</w:t>
            </w:r>
          </w:p>
        </w:tc>
        <w:tc>
          <w:tcPr>
            <w:tcW w:w="558" w:type="dxa"/>
            <w:hideMark/>
          </w:tcPr>
          <w:p w:rsidR="00533601" w:rsidRPr="00906BDF" w:rsidRDefault="00533601" w:rsidP="009F5C79">
            <w:pPr>
              <w:pStyle w:val="Default"/>
              <w:jc w:val="center"/>
              <w:rPr>
                <w:iCs/>
                <w:sz w:val="20"/>
                <w:szCs w:val="20"/>
                <w:lang w:eastAsia="en-US"/>
              </w:rPr>
            </w:pPr>
            <w:proofErr w:type="spellStart"/>
            <w:r w:rsidRPr="00906BDF">
              <w:rPr>
                <w:iCs/>
                <w:sz w:val="20"/>
                <w:szCs w:val="20"/>
                <w:lang w:eastAsia="en-US"/>
              </w:rPr>
              <w:t>Eд</w:t>
            </w:r>
            <w:proofErr w:type="spellEnd"/>
            <w:r w:rsidRPr="00906BDF">
              <w:rPr>
                <w:iCs/>
                <w:sz w:val="20"/>
                <w:szCs w:val="20"/>
                <w:lang w:eastAsia="en-US"/>
              </w:rPr>
              <w:t>.</w:t>
            </w:r>
          </w:p>
          <w:p w:rsidR="00533601" w:rsidRPr="00906BDF" w:rsidRDefault="00533601" w:rsidP="009F5C79">
            <w:pPr>
              <w:pStyle w:val="Default"/>
              <w:jc w:val="center"/>
              <w:rPr>
                <w:iCs/>
                <w:sz w:val="20"/>
                <w:szCs w:val="20"/>
                <w:lang w:eastAsia="en-US"/>
              </w:rPr>
            </w:pPr>
            <w:proofErr w:type="spellStart"/>
            <w:r w:rsidRPr="00906BDF">
              <w:rPr>
                <w:iCs/>
                <w:sz w:val="20"/>
                <w:szCs w:val="20"/>
                <w:lang w:eastAsia="en-US"/>
              </w:rPr>
              <w:t>изм</w:t>
            </w:r>
            <w:proofErr w:type="spellEnd"/>
          </w:p>
        </w:tc>
        <w:tc>
          <w:tcPr>
            <w:tcW w:w="1511"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Предельная Цена за единицу измерения без НДС, включая стоимость тары и доставку, рубли РФ</w:t>
            </w:r>
          </w:p>
        </w:tc>
        <w:tc>
          <w:tcPr>
            <w:tcW w:w="1417"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Предельная Цена за единицу измерения с НДС, включая стоимость тары и доставку, рубли РФ</w:t>
            </w:r>
          </w:p>
        </w:tc>
        <w:tc>
          <w:tcPr>
            <w:tcW w:w="1659" w:type="dxa"/>
          </w:tcPr>
          <w:p w:rsidR="00533601" w:rsidRPr="0050182E" w:rsidRDefault="00533601" w:rsidP="00533601">
            <w:pPr>
              <w:ind w:firstLine="142"/>
              <w:jc w:val="center"/>
              <w:rPr>
                <w:sz w:val="22"/>
                <w:szCs w:val="22"/>
              </w:rPr>
            </w:pPr>
            <w:r w:rsidRPr="0050182E">
              <w:rPr>
                <w:sz w:val="22"/>
                <w:szCs w:val="22"/>
              </w:rPr>
              <w:t>Коэффициент снижения цены*</w:t>
            </w:r>
          </w:p>
          <w:p w:rsidR="00533601" w:rsidRPr="00D555A7" w:rsidRDefault="00533601" w:rsidP="00533601">
            <w:pPr>
              <w:pStyle w:val="Default"/>
              <w:jc w:val="center"/>
              <w:rPr>
                <w:iCs/>
              </w:rPr>
            </w:pPr>
          </w:p>
        </w:tc>
        <w:tc>
          <w:tcPr>
            <w:tcW w:w="1705" w:type="dxa"/>
            <w:hideMark/>
          </w:tcPr>
          <w:p w:rsidR="00533601" w:rsidRPr="00906BDF" w:rsidRDefault="00533601" w:rsidP="009F5C79">
            <w:pPr>
              <w:pStyle w:val="Default"/>
              <w:jc w:val="center"/>
              <w:rPr>
                <w:iCs/>
                <w:sz w:val="20"/>
                <w:szCs w:val="20"/>
                <w:lang w:eastAsia="en-US"/>
              </w:rPr>
            </w:pPr>
            <w:r w:rsidRPr="00906BDF">
              <w:rPr>
                <w:iCs/>
                <w:sz w:val="20"/>
                <w:szCs w:val="20"/>
                <w:lang w:eastAsia="en-US"/>
              </w:rPr>
              <w:t>Адрес поставки</w:t>
            </w:r>
          </w:p>
        </w:tc>
      </w:tr>
      <w:tr w:rsidR="00533601" w:rsidRPr="00D555A7" w:rsidTr="00533601">
        <w:trPr>
          <w:trHeight w:val="300"/>
        </w:trPr>
        <w:tc>
          <w:tcPr>
            <w:tcW w:w="570" w:type="dxa"/>
            <w:noWrap/>
            <w:hideMark/>
          </w:tcPr>
          <w:p w:rsidR="00533601" w:rsidRPr="00D555A7" w:rsidRDefault="00533601" w:rsidP="00533601">
            <w:pPr>
              <w:pStyle w:val="Default"/>
              <w:jc w:val="center"/>
              <w:rPr>
                <w:iCs/>
                <w:lang w:eastAsia="en-US"/>
              </w:rPr>
            </w:pPr>
            <w:r w:rsidRPr="00D555A7">
              <w:rPr>
                <w:iCs/>
                <w:lang w:eastAsia="en-US"/>
              </w:rPr>
              <w:t>1</w:t>
            </w:r>
          </w:p>
        </w:tc>
        <w:tc>
          <w:tcPr>
            <w:tcW w:w="1644" w:type="dxa"/>
            <w:noWrap/>
            <w:hideMark/>
          </w:tcPr>
          <w:p w:rsidR="00533601" w:rsidRPr="00D555A7" w:rsidRDefault="00533601" w:rsidP="00533601">
            <w:pPr>
              <w:pStyle w:val="Default"/>
              <w:jc w:val="center"/>
              <w:rPr>
                <w:iCs/>
                <w:lang w:eastAsia="en-US"/>
              </w:rPr>
            </w:pPr>
            <w:r w:rsidRPr="00D555A7">
              <w:rPr>
                <w:iCs/>
                <w:lang w:eastAsia="en-US"/>
              </w:rPr>
              <w:t>2</w:t>
            </w:r>
          </w:p>
        </w:tc>
        <w:tc>
          <w:tcPr>
            <w:tcW w:w="1042" w:type="dxa"/>
            <w:noWrap/>
            <w:hideMark/>
          </w:tcPr>
          <w:p w:rsidR="00533601" w:rsidRPr="00D555A7" w:rsidRDefault="00533601" w:rsidP="00533601">
            <w:pPr>
              <w:pStyle w:val="Default"/>
              <w:jc w:val="center"/>
              <w:rPr>
                <w:iCs/>
                <w:lang w:eastAsia="en-US"/>
              </w:rPr>
            </w:pPr>
            <w:r w:rsidRPr="00D555A7">
              <w:rPr>
                <w:iCs/>
                <w:lang w:eastAsia="en-US"/>
              </w:rPr>
              <w:t>3</w:t>
            </w:r>
          </w:p>
        </w:tc>
        <w:tc>
          <w:tcPr>
            <w:tcW w:w="1134" w:type="dxa"/>
            <w:gridSpan w:val="2"/>
          </w:tcPr>
          <w:p w:rsidR="00533601" w:rsidRPr="00D555A7" w:rsidRDefault="00533601" w:rsidP="00533601">
            <w:pPr>
              <w:pStyle w:val="Default"/>
              <w:jc w:val="center"/>
              <w:rPr>
                <w:iCs/>
                <w:lang w:eastAsia="en-US"/>
              </w:rPr>
            </w:pPr>
            <w:r w:rsidRPr="00D555A7">
              <w:rPr>
                <w:iCs/>
                <w:lang w:eastAsia="en-US"/>
              </w:rPr>
              <w:t>4</w:t>
            </w:r>
          </w:p>
        </w:tc>
        <w:tc>
          <w:tcPr>
            <w:tcW w:w="2892" w:type="dxa"/>
            <w:gridSpan w:val="2"/>
            <w:noWrap/>
          </w:tcPr>
          <w:p w:rsidR="00533601" w:rsidRPr="00D555A7" w:rsidRDefault="00533601" w:rsidP="00533601">
            <w:pPr>
              <w:pStyle w:val="Default"/>
              <w:jc w:val="center"/>
              <w:rPr>
                <w:iCs/>
                <w:lang w:eastAsia="en-US"/>
              </w:rPr>
            </w:pPr>
            <w:r w:rsidRPr="00D555A7">
              <w:rPr>
                <w:iCs/>
                <w:lang w:eastAsia="en-US"/>
              </w:rPr>
              <w:t>5</w:t>
            </w:r>
          </w:p>
        </w:tc>
        <w:tc>
          <w:tcPr>
            <w:tcW w:w="558" w:type="dxa"/>
            <w:noWrap/>
          </w:tcPr>
          <w:p w:rsidR="00533601" w:rsidRPr="00D555A7" w:rsidRDefault="00533601" w:rsidP="00533601">
            <w:pPr>
              <w:pStyle w:val="Default"/>
              <w:jc w:val="center"/>
              <w:rPr>
                <w:iCs/>
                <w:lang w:eastAsia="en-US"/>
              </w:rPr>
            </w:pPr>
            <w:r w:rsidRPr="00D555A7">
              <w:rPr>
                <w:iCs/>
                <w:lang w:eastAsia="en-US"/>
              </w:rPr>
              <w:t>6</w:t>
            </w:r>
          </w:p>
        </w:tc>
        <w:tc>
          <w:tcPr>
            <w:tcW w:w="1511" w:type="dxa"/>
            <w:noWrap/>
          </w:tcPr>
          <w:p w:rsidR="00533601" w:rsidRPr="00D555A7" w:rsidRDefault="00533601" w:rsidP="00533601">
            <w:pPr>
              <w:pStyle w:val="Default"/>
              <w:jc w:val="center"/>
              <w:rPr>
                <w:iCs/>
                <w:lang w:eastAsia="en-US"/>
              </w:rPr>
            </w:pPr>
            <w:r w:rsidRPr="00D555A7">
              <w:rPr>
                <w:iCs/>
                <w:lang w:eastAsia="en-US"/>
              </w:rPr>
              <w:t>7</w:t>
            </w:r>
          </w:p>
        </w:tc>
        <w:tc>
          <w:tcPr>
            <w:tcW w:w="1417" w:type="dxa"/>
            <w:noWrap/>
          </w:tcPr>
          <w:p w:rsidR="00533601" w:rsidRPr="00D555A7" w:rsidRDefault="00533601" w:rsidP="00533601">
            <w:pPr>
              <w:pStyle w:val="Default"/>
              <w:jc w:val="center"/>
              <w:rPr>
                <w:iCs/>
              </w:rPr>
            </w:pPr>
            <w:r w:rsidRPr="00D555A7">
              <w:rPr>
                <w:iCs/>
                <w:lang w:eastAsia="en-US"/>
              </w:rPr>
              <w:t>8</w:t>
            </w:r>
          </w:p>
        </w:tc>
        <w:tc>
          <w:tcPr>
            <w:tcW w:w="1659" w:type="dxa"/>
          </w:tcPr>
          <w:p w:rsidR="00533601" w:rsidRPr="00D555A7" w:rsidRDefault="00533601" w:rsidP="00533601">
            <w:pPr>
              <w:pStyle w:val="Default"/>
              <w:jc w:val="center"/>
              <w:rPr>
                <w:iCs/>
                <w:lang w:eastAsia="en-US"/>
              </w:rPr>
            </w:pPr>
            <w:r>
              <w:rPr>
                <w:iCs/>
                <w:lang w:eastAsia="en-US"/>
              </w:rPr>
              <w:t>9</w:t>
            </w:r>
          </w:p>
        </w:tc>
        <w:tc>
          <w:tcPr>
            <w:tcW w:w="1705" w:type="dxa"/>
            <w:noWrap/>
          </w:tcPr>
          <w:p w:rsidR="00533601" w:rsidRPr="00D555A7" w:rsidRDefault="00533601" w:rsidP="00533601">
            <w:pPr>
              <w:pStyle w:val="Default"/>
              <w:jc w:val="center"/>
              <w:rPr>
                <w:iCs/>
                <w:lang w:eastAsia="en-US"/>
              </w:rPr>
            </w:pPr>
          </w:p>
        </w:tc>
      </w:tr>
      <w:tr w:rsidR="00533601" w:rsidRPr="00D555A7" w:rsidTr="00533601">
        <w:trPr>
          <w:trHeight w:val="600"/>
        </w:trPr>
        <w:tc>
          <w:tcPr>
            <w:tcW w:w="570" w:type="dxa"/>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1</w:t>
            </w:r>
          </w:p>
        </w:tc>
        <w:tc>
          <w:tcPr>
            <w:tcW w:w="1644" w:type="dxa"/>
            <w:tcBorders>
              <w:top w:val="nil"/>
              <w:left w:val="single" w:sz="4" w:space="0" w:color="auto"/>
              <w:bottom w:val="single" w:sz="4" w:space="0" w:color="auto"/>
              <w:right w:val="single" w:sz="4" w:space="0" w:color="auto"/>
            </w:tcBorders>
            <w:shd w:val="clear" w:color="auto" w:fill="auto"/>
            <w:hideMark/>
          </w:tcPr>
          <w:p w:rsidR="00533601" w:rsidRPr="00533601" w:rsidRDefault="00533601" w:rsidP="00533601">
            <w:pPr>
              <w:rPr>
                <w:sz w:val="22"/>
                <w:szCs w:val="22"/>
              </w:rPr>
            </w:pPr>
            <w:r w:rsidRPr="00533601">
              <w:rPr>
                <w:sz w:val="22"/>
                <w:szCs w:val="22"/>
              </w:rPr>
              <w:t>Проволока стальная оцинкованная ОЦ 3мм</w:t>
            </w:r>
          </w:p>
        </w:tc>
        <w:tc>
          <w:tcPr>
            <w:tcW w:w="1042" w:type="dxa"/>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 </w:t>
            </w:r>
          </w:p>
        </w:tc>
        <w:tc>
          <w:tcPr>
            <w:tcW w:w="1134" w:type="dxa"/>
            <w:gridSpan w:val="2"/>
          </w:tcPr>
          <w:p w:rsidR="00533601" w:rsidRPr="00906BDF" w:rsidRDefault="00533601" w:rsidP="00533601">
            <w:pPr>
              <w:pStyle w:val="Default"/>
              <w:jc w:val="both"/>
              <w:rPr>
                <w:iCs/>
                <w:sz w:val="22"/>
                <w:szCs w:val="22"/>
              </w:rPr>
            </w:pPr>
          </w:p>
        </w:tc>
        <w:tc>
          <w:tcPr>
            <w:tcW w:w="2892" w:type="dxa"/>
            <w:gridSpan w:val="2"/>
            <w:tcBorders>
              <w:top w:val="single" w:sz="4" w:space="0" w:color="auto"/>
              <w:left w:val="single" w:sz="4" w:space="0" w:color="auto"/>
              <w:bottom w:val="single" w:sz="4" w:space="0" w:color="auto"/>
              <w:right w:val="single" w:sz="4" w:space="0" w:color="auto"/>
            </w:tcBorders>
            <w:shd w:val="clear" w:color="auto" w:fill="auto"/>
            <w:hideMark/>
          </w:tcPr>
          <w:p w:rsidR="00533601" w:rsidRDefault="00533601" w:rsidP="00533601">
            <w:pPr>
              <w:rPr>
                <w:sz w:val="22"/>
                <w:szCs w:val="22"/>
              </w:rPr>
            </w:pPr>
            <w:r>
              <w:rPr>
                <w:sz w:val="22"/>
                <w:szCs w:val="22"/>
              </w:rPr>
              <w:t xml:space="preserve">Согласно "Техническим </w:t>
            </w:r>
            <w:proofErr w:type="gramStart"/>
            <w:r>
              <w:rPr>
                <w:sz w:val="22"/>
                <w:szCs w:val="22"/>
              </w:rPr>
              <w:t>требованиям  "</w:t>
            </w:r>
            <w:proofErr w:type="gramEnd"/>
          </w:p>
        </w:tc>
        <w:tc>
          <w:tcPr>
            <w:tcW w:w="558" w:type="dxa"/>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кг</w:t>
            </w:r>
          </w:p>
        </w:tc>
        <w:tc>
          <w:tcPr>
            <w:tcW w:w="1511" w:type="dxa"/>
            <w:tcBorders>
              <w:top w:val="single" w:sz="4" w:space="0" w:color="auto"/>
              <w:left w:val="single" w:sz="4" w:space="0" w:color="auto"/>
              <w:bottom w:val="single" w:sz="4" w:space="0" w:color="auto"/>
              <w:right w:val="single" w:sz="4" w:space="0" w:color="auto"/>
            </w:tcBorders>
            <w:shd w:val="clear" w:color="auto" w:fill="auto"/>
            <w:noWrap/>
            <w:hideMark/>
          </w:tcPr>
          <w:p w:rsidR="00533601" w:rsidRDefault="00533601" w:rsidP="00533601">
            <w:pPr>
              <w:jc w:val="right"/>
              <w:rPr>
                <w:sz w:val="22"/>
                <w:szCs w:val="22"/>
              </w:rPr>
            </w:pPr>
            <w:r>
              <w:rPr>
                <w:sz w:val="22"/>
                <w:szCs w:val="22"/>
              </w:rPr>
              <w:t>62,99</w:t>
            </w:r>
          </w:p>
        </w:tc>
        <w:tc>
          <w:tcPr>
            <w:tcW w:w="1417" w:type="dxa"/>
            <w:tcBorders>
              <w:top w:val="single" w:sz="4" w:space="0" w:color="auto"/>
              <w:left w:val="nil"/>
              <w:bottom w:val="single" w:sz="4" w:space="0" w:color="auto"/>
              <w:right w:val="single" w:sz="4" w:space="0" w:color="auto"/>
            </w:tcBorders>
            <w:shd w:val="clear" w:color="auto" w:fill="auto"/>
            <w:noWrap/>
            <w:hideMark/>
          </w:tcPr>
          <w:p w:rsidR="00533601" w:rsidRDefault="00533601" w:rsidP="00533601">
            <w:pPr>
              <w:jc w:val="right"/>
              <w:rPr>
                <w:sz w:val="22"/>
                <w:szCs w:val="22"/>
              </w:rPr>
            </w:pPr>
            <w:r>
              <w:rPr>
                <w:sz w:val="22"/>
                <w:szCs w:val="22"/>
              </w:rPr>
              <w:t>74,33</w:t>
            </w:r>
          </w:p>
        </w:tc>
        <w:tc>
          <w:tcPr>
            <w:tcW w:w="1659" w:type="dxa"/>
            <w:vMerge w:val="restart"/>
          </w:tcPr>
          <w:p w:rsidR="00533601" w:rsidRPr="00906BDF" w:rsidRDefault="00533601" w:rsidP="00533601">
            <w:pPr>
              <w:pStyle w:val="Default"/>
              <w:jc w:val="both"/>
              <w:rPr>
                <w:iCs/>
                <w:sz w:val="22"/>
                <w:szCs w:val="22"/>
              </w:rPr>
            </w:pPr>
          </w:p>
        </w:tc>
        <w:tc>
          <w:tcPr>
            <w:tcW w:w="1705" w:type="dxa"/>
            <w:vMerge w:val="restart"/>
            <w:hideMark/>
          </w:tcPr>
          <w:p w:rsidR="00533601" w:rsidRPr="00906BDF" w:rsidRDefault="00533601" w:rsidP="00533601">
            <w:pPr>
              <w:pStyle w:val="Default"/>
              <w:jc w:val="both"/>
              <w:rPr>
                <w:iCs/>
                <w:sz w:val="22"/>
                <w:szCs w:val="22"/>
                <w:lang w:eastAsia="en-US"/>
              </w:rPr>
            </w:pPr>
            <w:r w:rsidRPr="00906BDF">
              <w:rPr>
                <w:iCs/>
                <w:sz w:val="22"/>
                <w:szCs w:val="22"/>
                <w:lang w:eastAsia="en-US"/>
              </w:rPr>
              <w:t>г. Уфа, ул. Каспийская,14</w:t>
            </w:r>
          </w:p>
        </w:tc>
      </w:tr>
      <w:tr w:rsidR="00533601" w:rsidRPr="00D555A7" w:rsidTr="00533601">
        <w:trPr>
          <w:trHeight w:val="600"/>
        </w:trPr>
        <w:tc>
          <w:tcPr>
            <w:tcW w:w="570" w:type="dxa"/>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2</w:t>
            </w:r>
          </w:p>
        </w:tc>
        <w:tc>
          <w:tcPr>
            <w:tcW w:w="1644" w:type="dxa"/>
            <w:tcBorders>
              <w:top w:val="nil"/>
              <w:left w:val="single" w:sz="4" w:space="0" w:color="auto"/>
              <w:bottom w:val="single" w:sz="4" w:space="0" w:color="auto"/>
              <w:right w:val="single" w:sz="4" w:space="0" w:color="auto"/>
            </w:tcBorders>
            <w:shd w:val="clear" w:color="auto" w:fill="auto"/>
            <w:hideMark/>
          </w:tcPr>
          <w:p w:rsidR="00533601" w:rsidRPr="00533601" w:rsidRDefault="00533601" w:rsidP="00533601">
            <w:pPr>
              <w:rPr>
                <w:sz w:val="22"/>
                <w:szCs w:val="22"/>
              </w:rPr>
            </w:pPr>
            <w:r w:rsidRPr="00533601">
              <w:rPr>
                <w:sz w:val="22"/>
                <w:szCs w:val="22"/>
              </w:rPr>
              <w:t>Проволока стальная оцинкованная ОЦ 4мм</w:t>
            </w:r>
          </w:p>
        </w:tc>
        <w:tc>
          <w:tcPr>
            <w:tcW w:w="1042" w:type="dxa"/>
            <w:hideMark/>
          </w:tcPr>
          <w:p w:rsidR="00533601" w:rsidRPr="00906BDF" w:rsidRDefault="00533601" w:rsidP="00533601">
            <w:pPr>
              <w:pStyle w:val="Default"/>
              <w:jc w:val="both"/>
              <w:rPr>
                <w:iCs/>
                <w:sz w:val="22"/>
                <w:szCs w:val="22"/>
                <w:lang w:eastAsia="en-US"/>
              </w:rPr>
            </w:pPr>
            <w:r w:rsidRPr="00906BDF">
              <w:rPr>
                <w:iCs/>
                <w:sz w:val="22"/>
                <w:szCs w:val="22"/>
                <w:lang w:eastAsia="en-US"/>
              </w:rPr>
              <w:t> </w:t>
            </w:r>
          </w:p>
        </w:tc>
        <w:tc>
          <w:tcPr>
            <w:tcW w:w="1134" w:type="dxa"/>
            <w:gridSpan w:val="2"/>
          </w:tcPr>
          <w:p w:rsidR="00533601" w:rsidRPr="00906BDF" w:rsidRDefault="00533601" w:rsidP="00533601">
            <w:pPr>
              <w:pStyle w:val="Default"/>
              <w:jc w:val="both"/>
              <w:rPr>
                <w:iCs/>
                <w:sz w:val="22"/>
                <w:szCs w:val="22"/>
              </w:rPr>
            </w:pPr>
          </w:p>
        </w:tc>
        <w:tc>
          <w:tcPr>
            <w:tcW w:w="2892" w:type="dxa"/>
            <w:gridSpan w:val="2"/>
            <w:tcBorders>
              <w:top w:val="nil"/>
              <w:left w:val="single" w:sz="4" w:space="0" w:color="auto"/>
              <w:bottom w:val="single" w:sz="4" w:space="0" w:color="auto"/>
              <w:right w:val="single" w:sz="4" w:space="0" w:color="auto"/>
            </w:tcBorders>
            <w:shd w:val="clear" w:color="auto" w:fill="auto"/>
            <w:hideMark/>
          </w:tcPr>
          <w:p w:rsidR="00533601" w:rsidRDefault="00533601" w:rsidP="00533601">
            <w:pPr>
              <w:rPr>
                <w:sz w:val="22"/>
                <w:szCs w:val="22"/>
              </w:rPr>
            </w:pPr>
            <w:r>
              <w:rPr>
                <w:sz w:val="22"/>
                <w:szCs w:val="22"/>
              </w:rPr>
              <w:t xml:space="preserve">Согласно "Техническим требованиям " </w:t>
            </w:r>
          </w:p>
        </w:tc>
        <w:tc>
          <w:tcPr>
            <w:tcW w:w="558" w:type="dxa"/>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кг</w:t>
            </w:r>
          </w:p>
        </w:tc>
        <w:tc>
          <w:tcPr>
            <w:tcW w:w="1511" w:type="dxa"/>
            <w:tcBorders>
              <w:top w:val="nil"/>
              <w:left w:val="single" w:sz="4" w:space="0" w:color="auto"/>
              <w:bottom w:val="single" w:sz="4" w:space="0" w:color="auto"/>
              <w:right w:val="single" w:sz="4" w:space="0" w:color="auto"/>
            </w:tcBorders>
            <w:shd w:val="clear" w:color="auto" w:fill="auto"/>
            <w:hideMark/>
          </w:tcPr>
          <w:p w:rsidR="00533601" w:rsidRDefault="00533601" w:rsidP="00533601">
            <w:pPr>
              <w:jc w:val="right"/>
              <w:rPr>
                <w:sz w:val="22"/>
                <w:szCs w:val="22"/>
              </w:rPr>
            </w:pPr>
            <w:r>
              <w:rPr>
                <w:sz w:val="22"/>
                <w:szCs w:val="22"/>
              </w:rPr>
              <w:t>62,25</w:t>
            </w:r>
          </w:p>
        </w:tc>
        <w:tc>
          <w:tcPr>
            <w:tcW w:w="1417" w:type="dxa"/>
            <w:tcBorders>
              <w:top w:val="nil"/>
              <w:left w:val="nil"/>
              <w:bottom w:val="single" w:sz="4" w:space="0" w:color="auto"/>
              <w:right w:val="single" w:sz="4" w:space="0" w:color="auto"/>
            </w:tcBorders>
            <w:shd w:val="clear" w:color="auto" w:fill="auto"/>
            <w:noWrap/>
            <w:hideMark/>
          </w:tcPr>
          <w:p w:rsidR="00533601" w:rsidRDefault="00533601" w:rsidP="00533601">
            <w:pPr>
              <w:jc w:val="right"/>
              <w:rPr>
                <w:sz w:val="22"/>
                <w:szCs w:val="22"/>
              </w:rPr>
            </w:pPr>
            <w:r>
              <w:rPr>
                <w:sz w:val="22"/>
                <w:szCs w:val="22"/>
              </w:rPr>
              <w:t>73,46</w:t>
            </w:r>
          </w:p>
        </w:tc>
        <w:tc>
          <w:tcPr>
            <w:tcW w:w="1659" w:type="dxa"/>
            <w:vMerge/>
          </w:tcPr>
          <w:p w:rsidR="00533601" w:rsidRPr="00906BDF" w:rsidRDefault="00533601" w:rsidP="00533601">
            <w:pPr>
              <w:pStyle w:val="Default"/>
              <w:jc w:val="both"/>
              <w:rPr>
                <w:iCs/>
                <w:sz w:val="22"/>
                <w:szCs w:val="22"/>
              </w:rPr>
            </w:pPr>
          </w:p>
        </w:tc>
        <w:tc>
          <w:tcPr>
            <w:tcW w:w="1705" w:type="dxa"/>
            <w:vMerge/>
          </w:tcPr>
          <w:p w:rsidR="00533601" w:rsidRPr="00906BDF" w:rsidRDefault="00533601" w:rsidP="00533601">
            <w:pPr>
              <w:pStyle w:val="Default"/>
              <w:jc w:val="both"/>
              <w:rPr>
                <w:iCs/>
                <w:sz w:val="22"/>
                <w:szCs w:val="22"/>
                <w:lang w:eastAsia="en-US"/>
              </w:rPr>
            </w:pPr>
          </w:p>
        </w:tc>
      </w:tr>
      <w:tr w:rsidR="00533601" w:rsidRPr="00D555A7" w:rsidTr="00533601">
        <w:trPr>
          <w:trHeight w:val="1692"/>
        </w:trPr>
        <w:tc>
          <w:tcPr>
            <w:tcW w:w="570" w:type="dxa"/>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4</w:t>
            </w:r>
          </w:p>
        </w:tc>
        <w:tc>
          <w:tcPr>
            <w:tcW w:w="1644" w:type="dxa"/>
            <w:tcBorders>
              <w:top w:val="nil"/>
              <w:left w:val="single" w:sz="4" w:space="0" w:color="auto"/>
              <w:bottom w:val="single" w:sz="4" w:space="0" w:color="auto"/>
              <w:right w:val="single" w:sz="4" w:space="0" w:color="auto"/>
            </w:tcBorders>
            <w:shd w:val="clear" w:color="auto" w:fill="auto"/>
            <w:hideMark/>
          </w:tcPr>
          <w:p w:rsidR="00533601" w:rsidRPr="00533601" w:rsidRDefault="00533601" w:rsidP="00533601">
            <w:pPr>
              <w:rPr>
                <w:sz w:val="22"/>
                <w:szCs w:val="22"/>
              </w:rPr>
            </w:pPr>
            <w:r w:rsidRPr="00533601">
              <w:rPr>
                <w:sz w:val="22"/>
                <w:szCs w:val="22"/>
              </w:rPr>
              <w:t>Катанка 6,0 - 6,5мм</w:t>
            </w:r>
          </w:p>
        </w:tc>
        <w:tc>
          <w:tcPr>
            <w:tcW w:w="1042" w:type="dxa"/>
            <w:hideMark/>
          </w:tcPr>
          <w:p w:rsidR="00533601" w:rsidRPr="00906BDF" w:rsidRDefault="00533601" w:rsidP="00533601">
            <w:pPr>
              <w:pStyle w:val="Default"/>
              <w:jc w:val="both"/>
              <w:rPr>
                <w:iCs/>
                <w:sz w:val="22"/>
                <w:szCs w:val="22"/>
                <w:lang w:eastAsia="en-US"/>
              </w:rPr>
            </w:pPr>
            <w:r w:rsidRPr="00906BDF">
              <w:rPr>
                <w:iCs/>
                <w:sz w:val="22"/>
                <w:szCs w:val="22"/>
                <w:lang w:eastAsia="en-US"/>
              </w:rPr>
              <w:t> </w:t>
            </w:r>
          </w:p>
        </w:tc>
        <w:tc>
          <w:tcPr>
            <w:tcW w:w="1134" w:type="dxa"/>
            <w:gridSpan w:val="2"/>
          </w:tcPr>
          <w:p w:rsidR="00533601" w:rsidRPr="00906BDF" w:rsidRDefault="00533601" w:rsidP="00533601">
            <w:pPr>
              <w:pStyle w:val="Default"/>
              <w:jc w:val="both"/>
              <w:rPr>
                <w:iCs/>
                <w:sz w:val="22"/>
                <w:szCs w:val="22"/>
              </w:rPr>
            </w:pPr>
          </w:p>
        </w:tc>
        <w:tc>
          <w:tcPr>
            <w:tcW w:w="2892" w:type="dxa"/>
            <w:gridSpan w:val="2"/>
            <w:tcBorders>
              <w:top w:val="nil"/>
              <w:left w:val="single" w:sz="4" w:space="0" w:color="auto"/>
              <w:bottom w:val="single" w:sz="4" w:space="0" w:color="auto"/>
              <w:right w:val="single" w:sz="4" w:space="0" w:color="auto"/>
            </w:tcBorders>
            <w:shd w:val="clear" w:color="auto" w:fill="auto"/>
            <w:hideMark/>
          </w:tcPr>
          <w:p w:rsidR="00533601" w:rsidRDefault="00533601" w:rsidP="00533601">
            <w:pPr>
              <w:rPr>
                <w:sz w:val="16"/>
                <w:szCs w:val="16"/>
              </w:rPr>
            </w:pPr>
            <w:r>
              <w:rPr>
                <w:sz w:val="16"/>
                <w:szCs w:val="16"/>
              </w:rPr>
              <w:t xml:space="preserve">Катанка d 6,0 -6,5 горячекатаная применяется для </w:t>
            </w:r>
            <w:proofErr w:type="gramStart"/>
            <w:r>
              <w:rPr>
                <w:sz w:val="16"/>
                <w:szCs w:val="16"/>
              </w:rPr>
              <w:t>увязки  столба</w:t>
            </w:r>
            <w:proofErr w:type="gramEnd"/>
            <w:r>
              <w:rPr>
                <w:sz w:val="16"/>
                <w:szCs w:val="16"/>
              </w:rPr>
              <w:t xml:space="preserve"> и приставки  при строительстве  воздушных линий связи. Катанку </w:t>
            </w:r>
            <w:proofErr w:type="spellStart"/>
            <w:r>
              <w:rPr>
                <w:sz w:val="16"/>
                <w:szCs w:val="16"/>
              </w:rPr>
              <w:t>изготавляют</w:t>
            </w:r>
            <w:proofErr w:type="spellEnd"/>
            <w:r>
              <w:rPr>
                <w:sz w:val="16"/>
                <w:szCs w:val="16"/>
              </w:rPr>
              <w:t xml:space="preserve"> в соответствии с требованиями настоящего стандарта по технологическому регламенту, утвержденному в установленном </w:t>
            </w:r>
            <w:proofErr w:type="spellStart"/>
            <w:r>
              <w:rPr>
                <w:sz w:val="16"/>
                <w:szCs w:val="16"/>
              </w:rPr>
              <w:t>порядкее</w:t>
            </w:r>
            <w:proofErr w:type="spellEnd"/>
            <w:r>
              <w:rPr>
                <w:sz w:val="16"/>
                <w:szCs w:val="16"/>
              </w:rPr>
              <w:t>.  Катанку изготавливают гладкой   из арматурной стали класса A-I (A240</w:t>
            </w:r>
            <w:proofErr w:type="gramStart"/>
            <w:r>
              <w:rPr>
                <w:sz w:val="16"/>
                <w:szCs w:val="16"/>
              </w:rPr>
              <w:t>).Предельные</w:t>
            </w:r>
            <w:proofErr w:type="gramEnd"/>
            <w:r>
              <w:rPr>
                <w:sz w:val="16"/>
                <w:szCs w:val="16"/>
              </w:rPr>
              <w:t xml:space="preserve"> отклонения диаметра гладких профилей должны соответствовать ГОСТ 2590-88 для обычной точности </w:t>
            </w:r>
            <w:proofErr w:type="spellStart"/>
            <w:r>
              <w:rPr>
                <w:sz w:val="16"/>
                <w:szCs w:val="16"/>
              </w:rPr>
              <w:t>прокатки.Марка</w:t>
            </w:r>
            <w:proofErr w:type="spellEnd"/>
            <w:r>
              <w:rPr>
                <w:sz w:val="16"/>
                <w:szCs w:val="16"/>
              </w:rPr>
              <w:t xml:space="preserve"> стали Ст3кп, Ст3пс, Ст3сп .Химический состав арматурной </w:t>
            </w:r>
            <w:proofErr w:type="spellStart"/>
            <w:r>
              <w:rPr>
                <w:sz w:val="16"/>
                <w:szCs w:val="16"/>
              </w:rPr>
              <w:t>углердистой</w:t>
            </w:r>
            <w:proofErr w:type="spellEnd"/>
            <w:r>
              <w:rPr>
                <w:sz w:val="16"/>
                <w:szCs w:val="16"/>
              </w:rPr>
              <w:t xml:space="preserve"> стали должен соответствовать ГОСТ 380-88,Механические требования испытание на изгиб и в холодном состоянии составляет 180С  . На поверхности катанки не должно быть раскатанных трещин, прокатных плен, закатов, усов и раскатанных загрязнений. Не допускаются отпечатки, рябизна, раскатанные пузыри и риски, отдельные мелкие плены, выводящие размеры катанки за предельные отклонения по </w:t>
            </w:r>
            <w:proofErr w:type="spellStart"/>
            <w:r>
              <w:rPr>
                <w:sz w:val="16"/>
                <w:szCs w:val="16"/>
              </w:rPr>
              <w:t>диаметру.Катанку</w:t>
            </w:r>
            <w:proofErr w:type="spellEnd"/>
            <w:r>
              <w:rPr>
                <w:sz w:val="16"/>
                <w:szCs w:val="16"/>
              </w:rPr>
              <w:t xml:space="preserve"> изготовляют в мотках, состоящих из одного непрерывного отрезка. Витки катанки в мотках должны быть уложены без </w:t>
            </w:r>
            <w:proofErr w:type="gramStart"/>
            <w:r>
              <w:rPr>
                <w:sz w:val="16"/>
                <w:szCs w:val="16"/>
              </w:rPr>
              <w:t>перепутывания .Каждая</w:t>
            </w:r>
            <w:proofErr w:type="gramEnd"/>
            <w:r>
              <w:rPr>
                <w:sz w:val="16"/>
                <w:szCs w:val="16"/>
              </w:rPr>
              <w:t xml:space="preserve"> партия сопровождается документом о качестве.</w:t>
            </w:r>
          </w:p>
        </w:tc>
        <w:tc>
          <w:tcPr>
            <w:tcW w:w="558" w:type="dxa"/>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кг</w:t>
            </w:r>
          </w:p>
        </w:tc>
        <w:tc>
          <w:tcPr>
            <w:tcW w:w="1511" w:type="dxa"/>
            <w:tcBorders>
              <w:top w:val="nil"/>
              <w:left w:val="single" w:sz="4" w:space="0" w:color="auto"/>
              <w:bottom w:val="single" w:sz="4" w:space="0" w:color="auto"/>
              <w:right w:val="single" w:sz="4" w:space="0" w:color="auto"/>
            </w:tcBorders>
            <w:shd w:val="clear" w:color="auto" w:fill="auto"/>
            <w:hideMark/>
          </w:tcPr>
          <w:p w:rsidR="00533601" w:rsidRDefault="00533601" w:rsidP="00533601">
            <w:pPr>
              <w:jc w:val="right"/>
              <w:rPr>
                <w:sz w:val="22"/>
                <w:szCs w:val="22"/>
              </w:rPr>
            </w:pPr>
            <w:r>
              <w:rPr>
                <w:sz w:val="22"/>
                <w:szCs w:val="22"/>
              </w:rPr>
              <w:t>37,48</w:t>
            </w:r>
          </w:p>
        </w:tc>
        <w:tc>
          <w:tcPr>
            <w:tcW w:w="1417" w:type="dxa"/>
            <w:tcBorders>
              <w:top w:val="nil"/>
              <w:left w:val="nil"/>
              <w:bottom w:val="single" w:sz="4" w:space="0" w:color="auto"/>
              <w:right w:val="single" w:sz="4" w:space="0" w:color="auto"/>
            </w:tcBorders>
            <w:shd w:val="clear" w:color="auto" w:fill="auto"/>
            <w:noWrap/>
            <w:hideMark/>
          </w:tcPr>
          <w:p w:rsidR="00533601" w:rsidRDefault="00533601" w:rsidP="00533601">
            <w:pPr>
              <w:jc w:val="right"/>
              <w:rPr>
                <w:sz w:val="22"/>
                <w:szCs w:val="22"/>
              </w:rPr>
            </w:pPr>
            <w:r>
              <w:rPr>
                <w:sz w:val="22"/>
                <w:szCs w:val="22"/>
              </w:rPr>
              <w:t>44,23</w:t>
            </w:r>
          </w:p>
        </w:tc>
        <w:tc>
          <w:tcPr>
            <w:tcW w:w="1659" w:type="dxa"/>
            <w:vMerge/>
          </w:tcPr>
          <w:p w:rsidR="00533601" w:rsidRPr="00906BDF" w:rsidRDefault="00533601" w:rsidP="00533601">
            <w:pPr>
              <w:pStyle w:val="Default"/>
              <w:jc w:val="both"/>
              <w:rPr>
                <w:iCs/>
                <w:sz w:val="22"/>
                <w:szCs w:val="22"/>
              </w:rPr>
            </w:pPr>
          </w:p>
        </w:tc>
        <w:tc>
          <w:tcPr>
            <w:tcW w:w="1705" w:type="dxa"/>
            <w:vMerge/>
          </w:tcPr>
          <w:p w:rsidR="00533601" w:rsidRPr="00906BDF" w:rsidRDefault="00533601" w:rsidP="00533601">
            <w:pPr>
              <w:pStyle w:val="Default"/>
              <w:jc w:val="both"/>
              <w:rPr>
                <w:iCs/>
                <w:sz w:val="22"/>
                <w:szCs w:val="22"/>
                <w:lang w:eastAsia="en-US"/>
              </w:rPr>
            </w:pPr>
          </w:p>
        </w:tc>
      </w:tr>
      <w:tr w:rsidR="00533601" w:rsidRPr="00D555A7" w:rsidTr="00533601">
        <w:trPr>
          <w:trHeight w:val="300"/>
        </w:trPr>
        <w:tc>
          <w:tcPr>
            <w:tcW w:w="14132" w:type="dxa"/>
            <w:gridSpan w:val="12"/>
          </w:tcPr>
          <w:p w:rsidR="00533601" w:rsidRPr="00B2487F" w:rsidRDefault="00533601" w:rsidP="00533601">
            <w:pPr>
              <w:pStyle w:val="Default"/>
              <w:jc w:val="both"/>
              <w:rPr>
                <w:b/>
                <w:bCs/>
                <w:sz w:val="22"/>
                <w:szCs w:val="22"/>
                <w:vertAlign w:val="subscript"/>
              </w:rPr>
            </w:pPr>
            <w:r w:rsidRPr="00906BDF">
              <w:rPr>
                <w:b/>
                <w:bCs/>
                <w:sz w:val="22"/>
                <w:szCs w:val="22"/>
              </w:rPr>
              <w:t>Цена договора с учетом коэффициента снижения</w:t>
            </w:r>
            <w:r>
              <w:rPr>
                <w:b/>
                <w:bCs/>
                <w:sz w:val="22"/>
                <w:szCs w:val="22"/>
              </w:rPr>
              <w:t>** _________________</w:t>
            </w:r>
            <w:r w:rsidRPr="00906BDF">
              <w:rPr>
                <w:b/>
                <w:bCs/>
                <w:sz w:val="22"/>
                <w:szCs w:val="22"/>
              </w:rPr>
              <w:t xml:space="preserve"> руб.</w:t>
            </w:r>
            <w:r>
              <w:rPr>
                <w:b/>
                <w:bCs/>
                <w:sz w:val="22"/>
                <w:szCs w:val="22"/>
              </w:rPr>
              <w:t>_________________________________</w:t>
            </w:r>
            <w:proofErr w:type="gramStart"/>
            <w:r>
              <w:rPr>
                <w:b/>
                <w:bCs/>
                <w:sz w:val="22"/>
                <w:szCs w:val="22"/>
              </w:rPr>
              <w:t>_</w:t>
            </w:r>
            <w:r w:rsidRPr="00906BDF">
              <w:rPr>
                <w:b/>
                <w:bCs/>
                <w:sz w:val="22"/>
                <w:szCs w:val="22"/>
                <w:vertAlign w:val="superscript"/>
              </w:rPr>
              <w:t xml:space="preserve">  </w:t>
            </w:r>
            <w:r w:rsidR="00B2487F" w:rsidRPr="00B2487F">
              <w:rPr>
                <w:bCs/>
                <w:sz w:val="22"/>
                <w:szCs w:val="22"/>
              </w:rPr>
              <w:t>(</w:t>
            </w:r>
            <w:proofErr w:type="gramEnd"/>
            <w:r w:rsidR="00B2487F" w:rsidRPr="00B2487F">
              <w:rPr>
                <w:bCs/>
                <w:sz w:val="22"/>
                <w:szCs w:val="22"/>
              </w:rPr>
              <w:t>без НДС, с НДС</w:t>
            </w:r>
            <w:r w:rsidRPr="00B2487F">
              <w:rPr>
                <w:bCs/>
                <w:sz w:val="22"/>
                <w:szCs w:val="22"/>
              </w:rPr>
              <w:t xml:space="preserve"> </w:t>
            </w:r>
            <w:r w:rsidR="00B2487F" w:rsidRPr="00B2487F">
              <w:rPr>
                <w:bCs/>
                <w:sz w:val="22"/>
                <w:szCs w:val="22"/>
              </w:rPr>
              <w:t>18%,</w:t>
            </w:r>
            <w:r w:rsidRPr="00B2487F">
              <w:rPr>
                <w:bCs/>
                <w:sz w:val="22"/>
                <w:szCs w:val="22"/>
              </w:rPr>
              <w:t xml:space="preserve">                                                                                                                                                             </w:t>
            </w:r>
          </w:p>
          <w:p w:rsidR="00533601" w:rsidRDefault="00533601" w:rsidP="00533601">
            <w:pPr>
              <w:pStyle w:val="Default"/>
              <w:jc w:val="both"/>
              <w:rPr>
                <w:b/>
                <w:bCs/>
                <w:sz w:val="22"/>
                <w:szCs w:val="22"/>
                <w:vertAlign w:val="superscript"/>
              </w:rPr>
            </w:pPr>
            <w:r>
              <w:rPr>
                <w:b/>
                <w:bCs/>
                <w:sz w:val="22"/>
                <w:szCs w:val="22"/>
                <w:vertAlign w:val="superscript"/>
              </w:rPr>
              <w:t xml:space="preserve">                                                                                                                                                                (</w:t>
            </w:r>
            <w:proofErr w:type="gramStart"/>
            <w:r>
              <w:rPr>
                <w:b/>
                <w:bCs/>
                <w:sz w:val="22"/>
                <w:szCs w:val="22"/>
                <w:vertAlign w:val="superscript"/>
              </w:rPr>
              <w:t xml:space="preserve">цифрами)   </w:t>
            </w:r>
            <w:proofErr w:type="gramEnd"/>
            <w:r>
              <w:rPr>
                <w:b/>
                <w:bCs/>
                <w:sz w:val="22"/>
                <w:szCs w:val="22"/>
                <w:vertAlign w:val="superscript"/>
              </w:rPr>
              <w:t xml:space="preserve">                                                             (словами)</w:t>
            </w:r>
          </w:p>
          <w:p w:rsidR="00533601" w:rsidRPr="00B2487F" w:rsidRDefault="00B2487F" w:rsidP="00533601">
            <w:pPr>
              <w:pStyle w:val="Default"/>
              <w:jc w:val="both"/>
              <w:rPr>
                <w:iCs/>
                <w:sz w:val="22"/>
                <w:szCs w:val="22"/>
                <w:lang w:eastAsia="en-US"/>
              </w:rPr>
            </w:pPr>
            <w:r>
              <w:rPr>
                <w:b/>
                <w:bCs/>
                <w:sz w:val="22"/>
                <w:szCs w:val="22"/>
                <w:vertAlign w:val="superscript"/>
              </w:rPr>
              <w:t xml:space="preserve"> </w:t>
            </w:r>
            <w:r w:rsidR="00533601" w:rsidRPr="00B2487F">
              <w:rPr>
                <w:bCs/>
                <w:sz w:val="22"/>
                <w:szCs w:val="22"/>
              </w:rPr>
              <w:t>НДС не облагается – указать необходимое)</w:t>
            </w:r>
            <w:r w:rsidR="00533601" w:rsidRPr="00B2487F">
              <w:rPr>
                <w:iCs/>
                <w:sz w:val="22"/>
                <w:szCs w:val="22"/>
                <w:lang w:eastAsia="en-US"/>
              </w:rPr>
              <w:t>.</w:t>
            </w:r>
          </w:p>
        </w:tc>
      </w:tr>
      <w:tr w:rsidR="00533601" w:rsidRPr="00D555A7" w:rsidTr="00533601">
        <w:trPr>
          <w:trHeight w:val="300"/>
        </w:trPr>
        <w:tc>
          <w:tcPr>
            <w:tcW w:w="14132" w:type="dxa"/>
            <w:gridSpan w:val="12"/>
          </w:tcPr>
          <w:p w:rsidR="00533601" w:rsidRPr="00932639" w:rsidRDefault="00533601" w:rsidP="00533601">
            <w:pPr>
              <w:autoSpaceDE w:val="0"/>
              <w:autoSpaceDN w:val="0"/>
              <w:adjustRightInd w:val="0"/>
              <w:jc w:val="both"/>
              <w:rPr>
                <w:rFonts w:eastAsia="Calibri"/>
                <w:lang w:eastAsia="en-US"/>
              </w:rPr>
            </w:pPr>
            <w:r w:rsidRPr="00932639">
              <w:rPr>
                <w:rFonts w:eastAsia="Calibri"/>
                <w:lang w:eastAsia="en-US"/>
              </w:rPr>
              <w:t>Объем может быть изменен на 20% без изменения стоимости единицы</w:t>
            </w:r>
          </w:p>
          <w:p w:rsidR="00533601" w:rsidRPr="00906BDF" w:rsidRDefault="00533601" w:rsidP="00533601">
            <w:pPr>
              <w:pStyle w:val="Default"/>
              <w:jc w:val="both"/>
              <w:rPr>
                <w:b/>
                <w:bCs/>
                <w:sz w:val="22"/>
                <w:szCs w:val="22"/>
              </w:rPr>
            </w:pPr>
          </w:p>
        </w:tc>
      </w:tr>
      <w:tr w:rsidR="00533601" w:rsidRPr="00D555A7" w:rsidTr="00533601">
        <w:trPr>
          <w:trHeight w:val="300"/>
        </w:trPr>
        <w:tc>
          <w:tcPr>
            <w:tcW w:w="3509" w:type="dxa"/>
            <w:gridSpan w:val="4"/>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Требуемые сроки поставки</w:t>
            </w:r>
            <w:r>
              <w:rPr>
                <w:iCs/>
                <w:sz w:val="22"/>
                <w:szCs w:val="22"/>
                <w:lang w:eastAsia="en-US"/>
              </w:rPr>
              <w:t>, минимальная партия</w:t>
            </w:r>
            <w:r w:rsidRPr="00906BDF">
              <w:rPr>
                <w:iCs/>
                <w:sz w:val="22"/>
                <w:szCs w:val="22"/>
                <w:lang w:eastAsia="en-US"/>
              </w:rPr>
              <w:t>:</w:t>
            </w:r>
          </w:p>
        </w:tc>
        <w:tc>
          <w:tcPr>
            <w:tcW w:w="1055" w:type="dxa"/>
            <w:gridSpan w:val="2"/>
          </w:tcPr>
          <w:p w:rsidR="00533601" w:rsidRPr="00906BDF" w:rsidRDefault="00533601" w:rsidP="00533601">
            <w:pPr>
              <w:pStyle w:val="Default"/>
              <w:jc w:val="both"/>
              <w:rPr>
                <w:iCs/>
                <w:sz w:val="22"/>
                <w:szCs w:val="22"/>
              </w:rPr>
            </w:pPr>
          </w:p>
        </w:tc>
        <w:tc>
          <w:tcPr>
            <w:tcW w:w="9568" w:type="dxa"/>
            <w:gridSpan w:val="6"/>
          </w:tcPr>
          <w:p w:rsidR="00533601" w:rsidRDefault="00533601" w:rsidP="00533601">
            <w:pPr>
              <w:pStyle w:val="Default"/>
              <w:jc w:val="both"/>
              <w:rPr>
                <w:iCs/>
                <w:sz w:val="22"/>
                <w:szCs w:val="22"/>
                <w:lang w:eastAsia="en-US"/>
              </w:rPr>
            </w:pPr>
            <w:r w:rsidRPr="00FF0248">
              <w:rPr>
                <w:iCs/>
                <w:sz w:val="22"/>
                <w:szCs w:val="22"/>
                <w:lang w:eastAsia="en-US"/>
              </w:rPr>
              <w:t xml:space="preserve">Доставка партий товара осуществляется в срок, указанный в Заказе, </w:t>
            </w:r>
            <w:r>
              <w:rPr>
                <w:iCs/>
                <w:sz w:val="22"/>
                <w:szCs w:val="22"/>
                <w:lang w:eastAsia="en-US"/>
              </w:rPr>
              <w:t xml:space="preserve">но </w:t>
            </w:r>
            <w:r w:rsidRPr="00FF0248">
              <w:rPr>
                <w:iCs/>
                <w:sz w:val="22"/>
                <w:szCs w:val="22"/>
                <w:lang w:eastAsia="en-US"/>
              </w:rPr>
              <w:t xml:space="preserve">не более 30 календарных дней после подписания сторонами Заказа. </w:t>
            </w:r>
          </w:p>
          <w:p w:rsidR="00533601" w:rsidRPr="00906BDF" w:rsidRDefault="00533601" w:rsidP="00533601">
            <w:pPr>
              <w:pStyle w:val="Default"/>
              <w:jc w:val="both"/>
              <w:rPr>
                <w:iCs/>
                <w:sz w:val="22"/>
                <w:szCs w:val="22"/>
                <w:lang w:eastAsia="en-US"/>
              </w:rPr>
            </w:pPr>
            <w:r w:rsidRPr="00DA1799">
              <w:rPr>
                <w:iCs/>
                <w:sz w:val="22"/>
                <w:szCs w:val="22"/>
                <w:lang w:eastAsia="en-US"/>
              </w:rPr>
              <w:t>Мини</w:t>
            </w:r>
            <w:r w:rsidR="00DA1799" w:rsidRPr="00DA1799">
              <w:rPr>
                <w:iCs/>
                <w:sz w:val="22"/>
                <w:szCs w:val="22"/>
                <w:lang w:eastAsia="en-US"/>
              </w:rPr>
              <w:t>мальная партия металлопроката -5</w:t>
            </w:r>
            <w:r w:rsidRPr="00DA1799">
              <w:rPr>
                <w:iCs/>
                <w:sz w:val="22"/>
                <w:szCs w:val="22"/>
                <w:lang w:eastAsia="en-US"/>
              </w:rPr>
              <w:t xml:space="preserve"> т.</w:t>
            </w:r>
          </w:p>
        </w:tc>
      </w:tr>
      <w:tr w:rsidR="00533601" w:rsidRPr="00D555A7" w:rsidTr="00533601">
        <w:trPr>
          <w:trHeight w:val="300"/>
        </w:trPr>
        <w:tc>
          <w:tcPr>
            <w:tcW w:w="3509" w:type="dxa"/>
            <w:gridSpan w:val="4"/>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Условия доставки</w:t>
            </w:r>
          </w:p>
        </w:tc>
        <w:tc>
          <w:tcPr>
            <w:tcW w:w="1055" w:type="dxa"/>
            <w:gridSpan w:val="2"/>
          </w:tcPr>
          <w:p w:rsidR="00533601" w:rsidRPr="00906BDF" w:rsidRDefault="00533601" w:rsidP="00533601">
            <w:pPr>
              <w:pStyle w:val="Default"/>
              <w:jc w:val="both"/>
              <w:rPr>
                <w:iCs/>
                <w:sz w:val="22"/>
                <w:szCs w:val="22"/>
              </w:rPr>
            </w:pPr>
          </w:p>
        </w:tc>
        <w:tc>
          <w:tcPr>
            <w:tcW w:w="9568" w:type="dxa"/>
            <w:gridSpan w:val="6"/>
            <w:hideMark/>
          </w:tcPr>
          <w:p w:rsidR="00533601" w:rsidRPr="00906BDF" w:rsidRDefault="00533601" w:rsidP="00533601">
            <w:pPr>
              <w:pStyle w:val="Default"/>
              <w:jc w:val="both"/>
              <w:rPr>
                <w:iCs/>
                <w:sz w:val="22"/>
                <w:szCs w:val="22"/>
                <w:lang w:eastAsia="en-US"/>
              </w:rPr>
            </w:pPr>
            <w:r w:rsidRPr="00906BDF">
              <w:rPr>
                <w:iCs/>
                <w:sz w:val="22"/>
                <w:szCs w:val="22"/>
                <w:lang w:eastAsia="en-US"/>
              </w:rPr>
              <w:t>Отгрузка до склада ПАО "Башинформсвязь",</w:t>
            </w:r>
            <w:r>
              <w:rPr>
                <w:iCs/>
                <w:sz w:val="22"/>
                <w:szCs w:val="22"/>
                <w:lang w:eastAsia="en-US"/>
              </w:rPr>
              <w:t xml:space="preserve"> </w:t>
            </w:r>
            <w:r w:rsidRPr="00906BDF">
              <w:rPr>
                <w:iCs/>
                <w:sz w:val="22"/>
                <w:szCs w:val="22"/>
                <w:lang w:eastAsia="en-US"/>
              </w:rPr>
              <w:t>по адресу: г. Уфа, ул. Каспийская,14 </w:t>
            </w:r>
          </w:p>
          <w:p w:rsidR="00533601" w:rsidRPr="00906BDF" w:rsidRDefault="00533601" w:rsidP="00533601">
            <w:pPr>
              <w:pStyle w:val="Default"/>
              <w:jc w:val="both"/>
              <w:rPr>
                <w:iCs/>
                <w:sz w:val="22"/>
                <w:szCs w:val="22"/>
                <w:lang w:eastAsia="en-US"/>
              </w:rPr>
            </w:pPr>
          </w:p>
        </w:tc>
      </w:tr>
      <w:tr w:rsidR="00533601" w:rsidRPr="00D555A7" w:rsidTr="00533601">
        <w:trPr>
          <w:trHeight w:val="300"/>
        </w:trPr>
        <w:tc>
          <w:tcPr>
            <w:tcW w:w="3509" w:type="dxa"/>
            <w:gridSpan w:val="4"/>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Транспортировка товара:</w:t>
            </w:r>
          </w:p>
        </w:tc>
        <w:tc>
          <w:tcPr>
            <w:tcW w:w="1055" w:type="dxa"/>
            <w:gridSpan w:val="2"/>
          </w:tcPr>
          <w:p w:rsidR="00533601" w:rsidRPr="00906BDF" w:rsidRDefault="00533601" w:rsidP="00533601">
            <w:pPr>
              <w:pStyle w:val="Default"/>
              <w:jc w:val="both"/>
              <w:rPr>
                <w:iCs/>
                <w:sz w:val="22"/>
                <w:szCs w:val="22"/>
              </w:rPr>
            </w:pPr>
          </w:p>
        </w:tc>
        <w:tc>
          <w:tcPr>
            <w:tcW w:w="9568" w:type="dxa"/>
            <w:gridSpan w:val="6"/>
            <w:hideMark/>
          </w:tcPr>
          <w:p w:rsidR="00533601" w:rsidRPr="00906BDF" w:rsidRDefault="00533601" w:rsidP="00533601">
            <w:pPr>
              <w:pStyle w:val="Default"/>
              <w:jc w:val="both"/>
              <w:rPr>
                <w:iCs/>
                <w:sz w:val="22"/>
                <w:szCs w:val="22"/>
                <w:lang w:eastAsia="en-US"/>
              </w:rPr>
            </w:pPr>
            <w:r w:rsidRPr="00906BDF">
              <w:rPr>
                <w:iCs/>
                <w:sz w:val="22"/>
                <w:szCs w:val="22"/>
                <w:lang w:eastAsia="en-US"/>
              </w:rPr>
              <w:t>Транспортировка товара осуществляется автомобильным транспортом за счет Поставщика.</w:t>
            </w:r>
          </w:p>
          <w:p w:rsidR="00533601" w:rsidRPr="00906BDF" w:rsidRDefault="00533601" w:rsidP="00533601">
            <w:pPr>
              <w:pStyle w:val="Default"/>
              <w:jc w:val="both"/>
              <w:rPr>
                <w:iCs/>
                <w:sz w:val="22"/>
                <w:szCs w:val="22"/>
                <w:lang w:eastAsia="en-US"/>
              </w:rPr>
            </w:pPr>
            <w:r w:rsidRPr="00906BDF">
              <w:rPr>
                <w:iCs/>
                <w:sz w:val="22"/>
                <w:szCs w:val="22"/>
                <w:lang w:eastAsia="en-US"/>
              </w:rPr>
              <w:t> </w:t>
            </w:r>
          </w:p>
        </w:tc>
      </w:tr>
      <w:tr w:rsidR="00533601" w:rsidRPr="00D555A7" w:rsidTr="00533601">
        <w:trPr>
          <w:trHeight w:val="300"/>
        </w:trPr>
        <w:tc>
          <w:tcPr>
            <w:tcW w:w="3509" w:type="dxa"/>
            <w:gridSpan w:val="4"/>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Гарантийные обязательства</w:t>
            </w:r>
          </w:p>
        </w:tc>
        <w:tc>
          <w:tcPr>
            <w:tcW w:w="1055" w:type="dxa"/>
            <w:gridSpan w:val="2"/>
          </w:tcPr>
          <w:p w:rsidR="00533601" w:rsidRPr="00906BDF" w:rsidRDefault="00533601" w:rsidP="00533601">
            <w:pPr>
              <w:pStyle w:val="Default"/>
              <w:jc w:val="both"/>
              <w:rPr>
                <w:iCs/>
                <w:sz w:val="22"/>
                <w:szCs w:val="22"/>
              </w:rPr>
            </w:pPr>
          </w:p>
        </w:tc>
        <w:tc>
          <w:tcPr>
            <w:tcW w:w="9568" w:type="dxa"/>
            <w:gridSpan w:val="6"/>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 xml:space="preserve">Гарантийные обязательства - __________________________ месяцев </w:t>
            </w:r>
          </w:p>
          <w:p w:rsidR="00533601" w:rsidRPr="00906BDF" w:rsidRDefault="00533601" w:rsidP="00533601">
            <w:pPr>
              <w:pStyle w:val="Default"/>
              <w:tabs>
                <w:tab w:val="left" w:pos="3090"/>
              </w:tabs>
              <w:rPr>
                <w:iCs/>
                <w:sz w:val="22"/>
                <w:szCs w:val="22"/>
                <w:lang w:eastAsia="en-US"/>
              </w:rPr>
            </w:pPr>
            <w:r w:rsidRPr="00906BDF">
              <w:rPr>
                <w:iCs/>
                <w:sz w:val="22"/>
                <w:szCs w:val="22"/>
                <w:vertAlign w:val="superscript"/>
                <w:lang w:eastAsia="en-US"/>
              </w:rPr>
              <w:t xml:space="preserve">                                                                         (указать срок гарантии, но не менее 12 месяцев)</w:t>
            </w:r>
            <w:r w:rsidRPr="00906BDF">
              <w:rPr>
                <w:iCs/>
                <w:sz w:val="22"/>
                <w:szCs w:val="22"/>
                <w:lang w:eastAsia="en-US"/>
              </w:rPr>
              <w:t> </w:t>
            </w:r>
          </w:p>
        </w:tc>
      </w:tr>
      <w:tr w:rsidR="00533601" w:rsidRPr="00D555A7" w:rsidTr="00533601">
        <w:trPr>
          <w:trHeight w:val="300"/>
        </w:trPr>
        <w:tc>
          <w:tcPr>
            <w:tcW w:w="3509" w:type="dxa"/>
            <w:gridSpan w:val="4"/>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Контактное лицо по тех. Вопросам</w:t>
            </w:r>
          </w:p>
        </w:tc>
        <w:tc>
          <w:tcPr>
            <w:tcW w:w="1055" w:type="dxa"/>
            <w:gridSpan w:val="2"/>
          </w:tcPr>
          <w:p w:rsidR="00533601" w:rsidRPr="00906BDF" w:rsidRDefault="00533601" w:rsidP="00533601">
            <w:pPr>
              <w:pStyle w:val="Default"/>
              <w:jc w:val="both"/>
              <w:rPr>
                <w:iCs/>
                <w:sz w:val="22"/>
                <w:szCs w:val="22"/>
              </w:rPr>
            </w:pPr>
          </w:p>
        </w:tc>
        <w:tc>
          <w:tcPr>
            <w:tcW w:w="9568" w:type="dxa"/>
            <w:gridSpan w:val="6"/>
            <w:noWrap/>
            <w:hideMark/>
          </w:tcPr>
          <w:p w:rsidR="00533601" w:rsidRPr="00906BDF" w:rsidRDefault="00533601" w:rsidP="00533601">
            <w:pPr>
              <w:pStyle w:val="Default"/>
              <w:jc w:val="both"/>
              <w:rPr>
                <w:iCs/>
                <w:sz w:val="22"/>
                <w:szCs w:val="22"/>
                <w:lang w:eastAsia="en-US"/>
              </w:rPr>
            </w:pPr>
            <w:r w:rsidRPr="00906BDF">
              <w:rPr>
                <w:iCs/>
                <w:sz w:val="22"/>
                <w:szCs w:val="22"/>
                <w:lang w:eastAsia="en-US"/>
              </w:rPr>
              <w:t>Мухамадеев Алексей Викторович (347) 221-55-</w:t>
            </w:r>
            <w:proofErr w:type="gramStart"/>
            <w:r w:rsidRPr="00906BDF">
              <w:rPr>
                <w:iCs/>
                <w:sz w:val="22"/>
                <w:szCs w:val="22"/>
                <w:lang w:eastAsia="en-US"/>
              </w:rPr>
              <w:t>87 ,</w:t>
            </w:r>
            <w:proofErr w:type="gramEnd"/>
            <w:r w:rsidRPr="00906BDF">
              <w:rPr>
                <w:iCs/>
                <w:sz w:val="22"/>
                <w:szCs w:val="22"/>
                <w:lang w:eastAsia="en-US"/>
              </w:rPr>
              <w:t xml:space="preserve"> muhamadeevav@bashtel.ru</w:t>
            </w:r>
          </w:p>
          <w:p w:rsidR="00533601" w:rsidRPr="00906BDF" w:rsidRDefault="00533601" w:rsidP="00533601">
            <w:pPr>
              <w:pStyle w:val="Default"/>
              <w:jc w:val="both"/>
              <w:rPr>
                <w:iCs/>
                <w:sz w:val="22"/>
                <w:szCs w:val="22"/>
                <w:lang w:eastAsia="en-US"/>
              </w:rPr>
            </w:pPr>
            <w:r w:rsidRPr="00906BDF">
              <w:rPr>
                <w:iCs/>
                <w:sz w:val="22"/>
                <w:szCs w:val="22"/>
                <w:lang w:eastAsia="en-US"/>
              </w:rPr>
              <w:t> </w:t>
            </w: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471969">
        <w:rPr>
          <w:rFonts w:eastAsia="Calibri"/>
          <w:i/>
          <w:iCs/>
        </w:rPr>
        <w:t>1(единицы</w:t>
      </w:r>
      <w:r w:rsidRPr="00D03D15">
        <w:rPr>
          <w:rFonts w:eastAsia="Calibri"/>
          <w:i/>
          <w:iCs/>
        </w:rPr>
        <w:t xml:space="preserve">).  Коэффициент снижения </w:t>
      </w:r>
      <w:r w:rsidR="00533601" w:rsidRPr="00533601">
        <w:rPr>
          <w:rFonts w:eastAsia="Calibri"/>
          <w:i/>
          <w:iCs/>
        </w:rPr>
        <w:t>цены выражается в виде десятичной дроби (например, «0,98» или «0,9» и т.п.)</w:t>
      </w:r>
      <w:r w:rsidR="00533601">
        <w:rPr>
          <w:rFonts w:eastAsia="Calibri"/>
          <w:i/>
          <w:iCs/>
        </w:rPr>
        <w:t xml:space="preserve"> и </w:t>
      </w:r>
      <w:r w:rsidRPr="00D03D15">
        <w:rPr>
          <w:rFonts w:eastAsia="Calibri"/>
          <w:i/>
          <w:iCs/>
        </w:rPr>
        <w:t>применяется единым ко всем позициям товара</w:t>
      </w:r>
      <w:r w:rsidR="00471969">
        <w:rPr>
          <w:rFonts w:eastAsia="Calibri"/>
          <w:i/>
          <w:iCs/>
        </w:rPr>
        <w:t>.</w:t>
      </w:r>
    </w:p>
    <w:p w:rsidR="00533601" w:rsidRDefault="00533601" w:rsidP="00533601">
      <w:r>
        <w:t>**</w:t>
      </w:r>
      <w:r w:rsidRPr="00D75183">
        <w:t xml:space="preserve">У Заказчика не возникает обязанности заказать </w:t>
      </w:r>
      <w:r>
        <w:t>товар н</w:t>
      </w:r>
      <w:r w:rsidRPr="00D75183">
        <w:t>а всю указанную сумму.</w:t>
      </w:r>
    </w:p>
    <w:p w:rsidR="0015148B" w:rsidRDefault="0015148B" w:rsidP="0015148B">
      <w:pPr>
        <w:jc w:val="both"/>
        <w:rPr>
          <w:rFonts w:eastAsia="Calibri"/>
          <w:i/>
          <w:iCs/>
        </w:rPr>
      </w:pPr>
    </w:p>
    <w:p w:rsidR="0015148B" w:rsidRPr="0015148B" w:rsidRDefault="005A4968" w:rsidP="00533601">
      <w:pPr>
        <w:jc w:val="both"/>
        <w:rPr>
          <w:sz w:val="18"/>
          <w:szCs w:val="18"/>
        </w:rPr>
      </w:pPr>
      <w:r w:rsidRPr="00D03D15">
        <w:rPr>
          <w:rFonts w:eastAsia="Calibri"/>
          <w:i/>
          <w:iCs/>
        </w:rPr>
        <w:t xml:space="preserve"> </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2487F" w:rsidRPr="00B2487F" w:rsidRDefault="00B2487F" w:rsidP="00341A9D">
      <w:pPr>
        <w:jc w:val="both"/>
        <w:rPr>
          <w:color w:val="808080" w:themeColor="background1" w:themeShade="80"/>
          <w:vertAlign w:val="superscript"/>
        </w:rPr>
        <w:sectPr w:rsidR="00B2487F" w:rsidRPr="00B2487F"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r w:rsidRPr="00B2487F">
        <w:rPr>
          <w:color w:val="808080" w:themeColor="background1" w:themeShade="80"/>
          <w:vertAlign w:val="superscript"/>
        </w:rPr>
        <w:t>3. Предлагаемая цена Договора должна быть указана цифрами с одновременным дублированием ее словами.</w:t>
      </w: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p w:rsidR="00585033" w:rsidRDefault="00585033" w:rsidP="00585033">
      <w:pPr>
        <w:spacing w:after="160" w:line="259" w:lineRule="auto"/>
        <w:ind w:left="862"/>
        <w:contextualSpacing/>
        <w:rPr>
          <w:rFonts w:eastAsiaTheme="minorHAnsi"/>
          <w:lang w:eastAsia="en-US"/>
        </w:rPr>
      </w:pPr>
    </w:p>
    <w:tbl>
      <w:tblPr>
        <w:tblW w:w="18235" w:type="dxa"/>
        <w:tblLayout w:type="fixed"/>
        <w:tblLook w:val="04A0" w:firstRow="1" w:lastRow="0" w:firstColumn="1" w:lastColumn="0" w:noHBand="0" w:noVBand="1"/>
      </w:tblPr>
      <w:tblGrid>
        <w:gridCol w:w="604"/>
        <w:gridCol w:w="3100"/>
        <w:gridCol w:w="1832"/>
        <w:gridCol w:w="2828"/>
        <w:gridCol w:w="960"/>
        <w:gridCol w:w="1681"/>
        <w:gridCol w:w="1843"/>
        <w:gridCol w:w="1701"/>
        <w:gridCol w:w="1843"/>
        <w:gridCol w:w="1843"/>
      </w:tblGrid>
      <w:tr w:rsidR="00B2487F" w:rsidRPr="00815A98" w:rsidTr="00032D51">
        <w:trPr>
          <w:gridAfter w:val="2"/>
          <w:wAfter w:w="3686" w:type="dxa"/>
          <w:trHeight w:val="300"/>
        </w:trPr>
        <w:tc>
          <w:tcPr>
            <w:tcW w:w="604" w:type="dxa"/>
            <w:tcBorders>
              <w:top w:val="nil"/>
              <w:left w:val="nil"/>
              <w:bottom w:val="nil"/>
              <w:right w:val="nil"/>
            </w:tcBorders>
            <w:shd w:val="clear" w:color="auto" w:fill="auto"/>
            <w:noWrap/>
            <w:vAlign w:val="bottom"/>
          </w:tcPr>
          <w:p w:rsidR="00B2487F" w:rsidRPr="00815A98" w:rsidRDefault="00B2487F" w:rsidP="009F5C79">
            <w:pPr>
              <w:rPr>
                <w:rFonts w:ascii="Calibri" w:hAnsi="Calibri"/>
                <w:color w:val="000000"/>
                <w:sz w:val="22"/>
                <w:szCs w:val="22"/>
              </w:rPr>
            </w:pPr>
          </w:p>
        </w:tc>
        <w:tc>
          <w:tcPr>
            <w:tcW w:w="3100" w:type="dxa"/>
            <w:tcBorders>
              <w:top w:val="nil"/>
              <w:left w:val="nil"/>
              <w:bottom w:val="nil"/>
              <w:right w:val="nil"/>
            </w:tcBorders>
            <w:shd w:val="clear" w:color="auto" w:fill="auto"/>
            <w:noWrap/>
            <w:vAlign w:val="bottom"/>
            <w:hideMark/>
          </w:tcPr>
          <w:p w:rsidR="00B2487F" w:rsidRPr="00815A98" w:rsidRDefault="00B2487F" w:rsidP="009F5C79">
            <w:pPr>
              <w:rPr>
                <w:rFonts w:ascii="Calibri" w:hAnsi="Calibri"/>
                <w:color w:val="000000"/>
                <w:sz w:val="22"/>
                <w:szCs w:val="22"/>
              </w:rPr>
            </w:pPr>
          </w:p>
        </w:tc>
        <w:tc>
          <w:tcPr>
            <w:tcW w:w="1832" w:type="dxa"/>
            <w:tcBorders>
              <w:top w:val="nil"/>
              <w:left w:val="nil"/>
              <w:bottom w:val="single" w:sz="4" w:space="0" w:color="auto"/>
              <w:right w:val="nil"/>
            </w:tcBorders>
            <w:shd w:val="clear" w:color="auto" w:fill="auto"/>
            <w:noWrap/>
            <w:vAlign w:val="bottom"/>
            <w:hideMark/>
          </w:tcPr>
          <w:p w:rsidR="00B2487F" w:rsidRPr="00815A98" w:rsidRDefault="00B2487F" w:rsidP="009F5C79">
            <w:pPr>
              <w:rPr>
                <w:sz w:val="20"/>
                <w:szCs w:val="20"/>
              </w:rPr>
            </w:pPr>
          </w:p>
        </w:tc>
        <w:tc>
          <w:tcPr>
            <w:tcW w:w="2828" w:type="dxa"/>
            <w:tcBorders>
              <w:top w:val="nil"/>
              <w:left w:val="nil"/>
              <w:bottom w:val="single" w:sz="4" w:space="0" w:color="auto"/>
              <w:right w:val="nil"/>
            </w:tcBorders>
            <w:shd w:val="clear" w:color="auto" w:fill="auto"/>
            <w:noWrap/>
            <w:vAlign w:val="bottom"/>
            <w:hideMark/>
          </w:tcPr>
          <w:p w:rsidR="00B2487F" w:rsidRPr="00815A98" w:rsidRDefault="00B2487F" w:rsidP="009F5C79">
            <w:pPr>
              <w:rPr>
                <w:sz w:val="20"/>
                <w:szCs w:val="20"/>
              </w:rPr>
            </w:pPr>
          </w:p>
        </w:tc>
        <w:tc>
          <w:tcPr>
            <w:tcW w:w="960" w:type="dxa"/>
            <w:tcBorders>
              <w:top w:val="nil"/>
              <w:left w:val="nil"/>
              <w:bottom w:val="nil"/>
              <w:right w:val="nil"/>
            </w:tcBorders>
            <w:shd w:val="clear" w:color="auto" w:fill="auto"/>
            <w:noWrap/>
            <w:vAlign w:val="bottom"/>
            <w:hideMark/>
          </w:tcPr>
          <w:p w:rsidR="00B2487F" w:rsidRPr="00815A98" w:rsidRDefault="00B2487F" w:rsidP="009F5C79">
            <w:pPr>
              <w:rPr>
                <w:sz w:val="20"/>
                <w:szCs w:val="20"/>
              </w:rPr>
            </w:pPr>
          </w:p>
        </w:tc>
        <w:tc>
          <w:tcPr>
            <w:tcW w:w="1681" w:type="dxa"/>
            <w:tcBorders>
              <w:top w:val="nil"/>
              <w:left w:val="nil"/>
              <w:bottom w:val="nil"/>
              <w:right w:val="nil"/>
            </w:tcBorders>
            <w:shd w:val="clear" w:color="auto" w:fill="auto"/>
            <w:noWrap/>
            <w:vAlign w:val="bottom"/>
            <w:hideMark/>
          </w:tcPr>
          <w:p w:rsidR="00B2487F" w:rsidRPr="00815A98" w:rsidRDefault="00B2487F" w:rsidP="009F5C79">
            <w:pPr>
              <w:rPr>
                <w:sz w:val="20"/>
                <w:szCs w:val="20"/>
              </w:rPr>
            </w:pPr>
          </w:p>
        </w:tc>
        <w:tc>
          <w:tcPr>
            <w:tcW w:w="1843" w:type="dxa"/>
            <w:tcBorders>
              <w:top w:val="nil"/>
              <w:left w:val="nil"/>
              <w:bottom w:val="nil"/>
              <w:right w:val="nil"/>
            </w:tcBorders>
            <w:shd w:val="clear" w:color="auto" w:fill="auto"/>
            <w:noWrap/>
            <w:vAlign w:val="bottom"/>
            <w:hideMark/>
          </w:tcPr>
          <w:p w:rsidR="00B2487F" w:rsidRPr="00815A98" w:rsidRDefault="00B2487F" w:rsidP="009F5C79">
            <w:pPr>
              <w:rPr>
                <w:sz w:val="20"/>
                <w:szCs w:val="20"/>
              </w:rPr>
            </w:pPr>
          </w:p>
        </w:tc>
        <w:tc>
          <w:tcPr>
            <w:tcW w:w="1701" w:type="dxa"/>
            <w:tcBorders>
              <w:top w:val="nil"/>
              <w:left w:val="nil"/>
              <w:bottom w:val="nil"/>
              <w:right w:val="nil"/>
            </w:tcBorders>
            <w:shd w:val="clear" w:color="auto" w:fill="auto"/>
            <w:noWrap/>
            <w:vAlign w:val="bottom"/>
            <w:hideMark/>
          </w:tcPr>
          <w:p w:rsidR="00B2487F" w:rsidRPr="00815A98" w:rsidRDefault="00B2487F" w:rsidP="009F5C79">
            <w:pPr>
              <w:rPr>
                <w:sz w:val="20"/>
                <w:szCs w:val="20"/>
              </w:rPr>
            </w:pPr>
          </w:p>
        </w:tc>
      </w:tr>
      <w:tr w:rsidR="00B2487F" w:rsidRPr="00815A98" w:rsidTr="00032D51">
        <w:trPr>
          <w:gridAfter w:val="2"/>
          <w:wAfter w:w="3686" w:type="dxa"/>
          <w:trHeight w:val="2148"/>
        </w:trPr>
        <w:tc>
          <w:tcPr>
            <w:tcW w:w="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87F" w:rsidRPr="00815A98" w:rsidRDefault="00B2487F" w:rsidP="009F5C79">
            <w:pPr>
              <w:jc w:val="center"/>
              <w:rPr>
                <w:rFonts w:ascii="Calibri" w:hAnsi="Calibri"/>
                <w:color w:val="000000"/>
                <w:sz w:val="22"/>
                <w:szCs w:val="22"/>
              </w:rPr>
            </w:pPr>
            <w:r w:rsidRPr="00815A98">
              <w:rPr>
                <w:rFonts w:ascii="Calibri" w:hAnsi="Calibri"/>
                <w:color w:val="000000"/>
                <w:sz w:val="22"/>
                <w:szCs w:val="22"/>
              </w:rPr>
              <w:t xml:space="preserve">№ </w:t>
            </w:r>
            <w:proofErr w:type="spellStart"/>
            <w:r w:rsidRPr="00815A98">
              <w:rPr>
                <w:rFonts w:ascii="Calibri" w:hAnsi="Calibri"/>
                <w:color w:val="000000"/>
                <w:sz w:val="22"/>
                <w:szCs w:val="22"/>
              </w:rPr>
              <w:t>п.п</w:t>
            </w:r>
            <w:proofErr w:type="spellEnd"/>
            <w:r w:rsidRPr="00815A98">
              <w:rPr>
                <w:rFonts w:ascii="Calibri" w:hAnsi="Calibri"/>
                <w:color w:val="000000"/>
                <w:sz w:val="22"/>
                <w:szCs w:val="22"/>
              </w:rPr>
              <w:t>.</w:t>
            </w:r>
          </w:p>
        </w:tc>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87F" w:rsidRPr="00815A98" w:rsidRDefault="00B2487F" w:rsidP="009F5C79">
            <w:pPr>
              <w:jc w:val="center"/>
              <w:rPr>
                <w:rFonts w:ascii="Calibri" w:hAnsi="Calibri"/>
                <w:color w:val="000000"/>
                <w:sz w:val="22"/>
                <w:szCs w:val="22"/>
              </w:rPr>
            </w:pPr>
            <w:r w:rsidRPr="00815A98">
              <w:rPr>
                <w:rFonts w:ascii="Calibri" w:hAnsi="Calibri"/>
                <w:color w:val="000000"/>
                <w:sz w:val="22"/>
                <w:szCs w:val="22"/>
              </w:rPr>
              <w:t>Наименование товара</w:t>
            </w:r>
          </w:p>
        </w:tc>
        <w:tc>
          <w:tcPr>
            <w:tcW w:w="46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2487F" w:rsidRPr="00815A98" w:rsidRDefault="00B2487F" w:rsidP="009F5C79">
            <w:pPr>
              <w:jc w:val="center"/>
              <w:rPr>
                <w:rFonts w:ascii="Calibri" w:hAnsi="Calibri"/>
                <w:color w:val="000000"/>
                <w:sz w:val="22"/>
                <w:szCs w:val="22"/>
              </w:rPr>
            </w:pPr>
            <w:r w:rsidRPr="00815A98">
              <w:rPr>
                <w:rFonts w:ascii="Calibri" w:hAnsi="Calibri"/>
                <w:color w:val="000000"/>
                <w:sz w:val="22"/>
                <w:szCs w:val="22"/>
              </w:rPr>
              <w:t>Описание</w:t>
            </w:r>
          </w:p>
        </w:tc>
        <w:tc>
          <w:tcPr>
            <w:tcW w:w="9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B2487F" w:rsidRPr="00815A98" w:rsidRDefault="00B2487F" w:rsidP="009F5C79">
            <w:pPr>
              <w:jc w:val="center"/>
              <w:rPr>
                <w:rFonts w:ascii="Calibri" w:hAnsi="Calibri"/>
                <w:color w:val="000000"/>
                <w:sz w:val="22"/>
                <w:szCs w:val="22"/>
              </w:rPr>
            </w:pPr>
            <w:proofErr w:type="spellStart"/>
            <w:r w:rsidRPr="00815A98">
              <w:rPr>
                <w:rFonts w:ascii="Calibri" w:hAnsi="Calibri"/>
                <w:color w:val="000000"/>
                <w:sz w:val="22"/>
                <w:szCs w:val="22"/>
              </w:rPr>
              <w:t>Eд.изм</w:t>
            </w:r>
            <w:proofErr w:type="spellEnd"/>
          </w:p>
        </w:tc>
        <w:tc>
          <w:tcPr>
            <w:tcW w:w="1681" w:type="dxa"/>
            <w:tcBorders>
              <w:top w:val="single" w:sz="4" w:space="0" w:color="auto"/>
              <w:left w:val="single" w:sz="4" w:space="0" w:color="auto"/>
              <w:bottom w:val="single" w:sz="4" w:space="0" w:color="000000"/>
              <w:right w:val="single" w:sz="4" w:space="0" w:color="auto"/>
            </w:tcBorders>
            <w:shd w:val="clear" w:color="auto" w:fill="auto"/>
            <w:hideMark/>
          </w:tcPr>
          <w:p w:rsidR="00B2487F" w:rsidRPr="00815A98" w:rsidRDefault="00B2487F" w:rsidP="009F5C79">
            <w:pPr>
              <w:jc w:val="center"/>
              <w:rPr>
                <w:rFonts w:ascii="Calibri" w:hAnsi="Calibri"/>
                <w:sz w:val="22"/>
                <w:szCs w:val="22"/>
              </w:rPr>
            </w:pPr>
            <w:r w:rsidRPr="00815A98">
              <w:rPr>
                <w:rFonts w:ascii="Calibri" w:hAnsi="Calibri"/>
                <w:sz w:val="22"/>
                <w:szCs w:val="22"/>
              </w:rPr>
              <w:t>Предельная Цена за единицу измерения без НДС, включая стоимость тары и доставку, рубли РФ</w:t>
            </w:r>
          </w:p>
        </w:tc>
        <w:tc>
          <w:tcPr>
            <w:tcW w:w="1843" w:type="dxa"/>
            <w:tcBorders>
              <w:top w:val="single" w:sz="4" w:space="0" w:color="auto"/>
              <w:left w:val="single" w:sz="4" w:space="0" w:color="auto"/>
              <w:bottom w:val="single" w:sz="4" w:space="0" w:color="000000"/>
              <w:right w:val="single" w:sz="4" w:space="0" w:color="auto"/>
            </w:tcBorders>
            <w:shd w:val="clear" w:color="auto" w:fill="auto"/>
            <w:hideMark/>
          </w:tcPr>
          <w:p w:rsidR="00B2487F" w:rsidRPr="00815A98" w:rsidRDefault="00B2487F" w:rsidP="009F5C79">
            <w:pPr>
              <w:jc w:val="center"/>
              <w:rPr>
                <w:rFonts w:ascii="Calibri" w:hAnsi="Calibri"/>
                <w:sz w:val="22"/>
                <w:szCs w:val="22"/>
              </w:rPr>
            </w:pPr>
            <w:r w:rsidRPr="00815A98">
              <w:rPr>
                <w:rFonts w:ascii="Calibri" w:hAnsi="Calibri"/>
                <w:sz w:val="22"/>
                <w:szCs w:val="22"/>
              </w:rPr>
              <w:t>Предельная Цена за единицу измерения с НДС, включая стоимость тары и доставку, 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487F" w:rsidRPr="00815A98" w:rsidRDefault="00B2487F" w:rsidP="009F5C79">
            <w:pPr>
              <w:jc w:val="center"/>
              <w:rPr>
                <w:rFonts w:ascii="Calibri" w:hAnsi="Calibri"/>
                <w:color w:val="000000"/>
                <w:sz w:val="22"/>
                <w:szCs w:val="22"/>
              </w:rPr>
            </w:pPr>
            <w:r w:rsidRPr="00815A98">
              <w:rPr>
                <w:rFonts w:ascii="Calibri" w:hAnsi="Calibri"/>
                <w:color w:val="000000"/>
                <w:sz w:val="22"/>
                <w:szCs w:val="22"/>
              </w:rPr>
              <w:t>Адрес поставки</w:t>
            </w:r>
          </w:p>
        </w:tc>
      </w:tr>
      <w:tr w:rsidR="00B2487F" w:rsidRPr="00815A98" w:rsidTr="00032D51">
        <w:trPr>
          <w:trHeight w:val="319"/>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1</w:t>
            </w:r>
          </w:p>
        </w:tc>
        <w:tc>
          <w:tcPr>
            <w:tcW w:w="3100" w:type="dxa"/>
            <w:tcBorders>
              <w:top w:val="nil"/>
              <w:left w:val="nil"/>
              <w:bottom w:val="single" w:sz="4" w:space="0" w:color="auto"/>
              <w:right w:val="single" w:sz="4" w:space="0" w:color="auto"/>
            </w:tcBorders>
            <w:shd w:val="clear" w:color="auto" w:fill="auto"/>
            <w:noWrap/>
            <w:vAlign w:val="bottom"/>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2</w:t>
            </w:r>
          </w:p>
        </w:tc>
        <w:tc>
          <w:tcPr>
            <w:tcW w:w="4660" w:type="dxa"/>
            <w:gridSpan w:val="2"/>
            <w:tcBorders>
              <w:top w:val="single" w:sz="4" w:space="0" w:color="auto"/>
              <w:left w:val="nil"/>
              <w:bottom w:val="single" w:sz="4" w:space="0" w:color="auto"/>
              <w:right w:val="single" w:sz="4" w:space="0" w:color="auto"/>
            </w:tcBorders>
            <w:shd w:val="clear" w:color="auto" w:fill="auto"/>
            <w:noWrap/>
            <w:vAlign w:val="bottom"/>
            <w:hideMark/>
          </w:tcPr>
          <w:p w:rsidR="00B2487F" w:rsidRPr="00815A98" w:rsidRDefault="00B2487F" w:rsidP="00B2487F">
            <w:pPr>
              <w:jc w:val="center"/>
              <w:rPr>
                <w:rFonts w:ascii="Calibri" w:hAnsi="Calibri"/>
                <w:color w:val="000000"/>
                <w:sz w:val="22"/>
                <w:szCs w:val="22"/>
              </w:rPr>
            </w:pPr>
            <w:r>
              <w:rPr>
                <w:rFonts w:ascii="Calibri" w:hAnsi="Calibri"/>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bottom"/>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4</w:t>
            </w:r>
          </w:p>
        </w:tc>
        <w:tc>
          <w:tcPr>
            <w:tcW w:w="1681" w:type="dxa"/>
            <w:tcBorders>
              <w:top w:val="nil"/>
              <w:left w:val="nil"/>
              <w:bottom w:val="single" w:sz="4" w:space="0" w:color="auto"/>
              <w:right w:val="single" w:sz="4" w:space="0" w:color="auto"/>
            </w:tcBorders>
            <w:shd w:val="clear" w:color="auto" w:fill="auto"/>
            <w:noWrap/>
            <w:vAlign w:val="bottom"/>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5</w:t>
            </w:r>
          </w:p>
        </w:tc>
        <w:tc>
          <w:tcPr>
            <w:tcW w:w="1843" w:type="dxa"/>
            <w:tcBorders>
              <w:top w:val="nil"/>
              <w:left w:val="nil"/>
              <w:bottom w:val="single" w:sz="4" w:space="0" w:color="auto"/>
              <w:right w:val="single" w:sz="4" w:space="0" w:color="auto"/>
            </w:tcBorders>
            <w:shd w:val="clear" w:color="auto" w:fill="auto"/>
            <w:noWrap/>
            <w:vAlign w:val="bottom"/>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6</w:t>
            </w:r>
          </w:p>
        </w:tc>
        <w:tc>
          <w:tcPr>
            <w:tcW w:w="1701" w:type="dxa"/>
            <w:tcBorders>
              <w:top w:val="nil"/>
              <w:left w:val="nil"/>
              <w:bottom w:val="single" w:sz="4" w:space="0" w:color="auto"/>
              <w:right w:val="single" w:sz="4" w:space="0" w:color="auto"/>
            </w:tcBorders>
            <w:shd w:val="clear" w:color="auto" w:fill="auto"/>
            <w:noWrap/>
            <w:vAlign w:val="bottom"/>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7</w:t>
            </w:r>
          </w:p>
        </w:tc>
        <w:tc>
          <w:tcPr>
            <w:tcW w:w="1843" w:type="dxa"/>
            <w:vAlign w:val="bottom"/>
          </w:tcPr>
          <w:p w:rsidR="00B2487F" w:rsidRPr="00815A98" w:rsidRDefault="00B2487F" w:rsidP="00B2487F">
            <w:pPr>
              <w:jc w:val="center"/>
              <w:rPr>
                <w:rFonts w:ascii="Calibri" w:hAnsi="Calibri"/>
                <w:color w:val="000000"/>
                <w:sz w:val="22"/>
                <w:szCs w:val="22"/>
              </w:rPr>
            </w:pPr>
          </w:p>
        </w:tc>
        <w:tc>
          <w:tcPr>
            <w:tcW w:w="1843" w:type="dxa"/>
            <w:vAlign w:val="bottom"/>
          </w:tcPr>
          <w:p w:rsidR="00B2487F" w:rsidRPr="00815A98" w:rsidRDefault="00B2487F" w:rsidP="00B2487F">
            <w:pPr>
              <w:jc w:val="center"/>
              <w:rPr>
                <w:rFonts w:ascii="Calibri" w:hAnsi="Calibri"/>
                <w:color w:val="000000"/>
                <w:sz w:val="22"/>
                <w:szCs w:val="22"/>
              </w:rPr>
            </w:pPr>
          </w:p>
        </w:tc>
      </w:tr>
      <w:tr w:rsidR="00B2487F" w:rsidRPr="00815A98" w:rsidTr="00032D51">
        <w:trPr>
          <w:gridAfter w:val="2"/>
          <w:wAfter w:w="3686" w:type="dxa"/>
          <w:trHeight w:val="60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1</w:t>
            </w:r>
          </w:p>
        </w:tc>
        <w:tc>
          <w:tcPr>
            <w:tcW w:w="3100" w:type="dxa"/>
            <w:tcBorders>
              <w:top w:val="nil"/>
              <w:left w:val="single" w:sz="4" w:space="0" w:color="auto"/>
              <w:bottom w:val="single" w:sz="4" w:space="0" w:color="auto"/>
              <w:right w:val="single" w:sz="4" w:space="0" w:color="auto"/>
            </w:tcBorders>
            <w:shd w:val="clear" w:color="auto" w:fill="auto"/>
            <w:hideMark/>
          </w:tcPr>
          <w:p w:rsidR="00B2487F" w:rsidRDefault="00B2487F" w:rsidP="00B2487F">
            <w:pPr>
              <w:rPr>
                <w:color w:val="000000"/>
                <w:sz w:val="20"/>
                <w:szCs w:val="20"/>
              </w:rPr>
            </w:pPr>
            <w:r>
              <w:rPr>
                <w:color w:val="000000"/>
                <w:sz w:val="20"/>
                <w:szCs w:val="20"/>
              </w:rPr>
              <w:t>Проволока стальная оцинкованная ОЦ 3мм</w:t>
            </w:r>
          </w:p>
        </w:tc>
        <w:tc>
          <w:tcPr>
            <w:tcW w:w="4660" w:type="dxa"/>
            <w:gridSpan w:val="2"/>
            <w:tcBorders>
              <w:top w:val="single" w:sz="4" w:space="0" w:color="auto"/>
              <w:left w:val="nil"/>
              <w:bottom w:val="single" w:sz="4" w:space="0" w:color="auto"/>
              <w:right w:val="single" w:sz="4" w:space="0" w:color="auto"/>
            </w:tcBorders>
            <w:shd w:val="clear" w:color="auto" w:fill="auto"/>
            <w:noWrap/>
            <w:hideMark/>
          </w:tcPr>
          <w:p w:rsidR="00B2487F" w:rsidRDefault="00B2487F" w:rsidP="00B2487F">
            <w:pPr>
              <w:rPr>
                <w:sz w:val="22"/>
                <w:szCs w:val="22"/>
              </w:rPr>
            </w:pPr>
            <w:r>
              <w:rPr>
                <w:sz w:val="22"/>
                <w:szCs w:val="22"/>
              </w:rPr>
              <w:t>Согласно "Техническим требованиям"</w:t>
            </w:r>
          </w:p>
        </w:tc>
        <w:tc>
          <w:tcPr>
            <w:tcW w:w="960" w:type="dxa"/>
            <w:tcBorders>
              <w:top w:val="single" w:sz="4" w:space="0" w:color="auto"/>
              <w:left w:val="nil"/>
              <w:bottom w:val="single" w:sz="4" w:space="0" w:color="auto"/>
              <w:right w:val="single" w:sz="4" w:space="0" w:color="auto"/>
            </w:tcBorders>
            <w:shd w:val="clear" w:color="auto" w:fill="auto"/>
            <w:noWrap/>
            <w:hideMark/>
          </w:tcPr>
          <w:p w:rsidR="00B2487F" w:rsidRDefault="00B2487F" w:rsidP="00B2487F">
            <w:pPr>
              <w:rPr>
                <w:sz w:val="22"/>
                <w:szCs w:val="22"/>
              </w:rPr>
            </w:pPr>
            <w:r>
              <w:rPr>
                <w:sz w:val="22"/>
                <w:szCs w:val="22"/>
              </w:rPr>
              <w:t>кг</w:t>
            </w:r>
          </w:p>
        </w:tc>
        <w:tc>
          <w:tcPr>
            <w:tcW w:w="1681" w:type="dxa"/>
            <w:tcBorders>
              <w:top w:val="single" w:sz="4" w:space="0" w:color="auto"/>
              <w:left w:val="single" w:sz="4" w:space="0" w:color="auto"/>
              <w:bottom w:val="single" w:sz="4" w:space="0" w:color="auto"/>
              <w:right w:val="single" w:sz="4" w:space="0" w:color="auto"/>
            </w:tcBorders>
            <w:shd w:val="clear" w:color="auto" w:fill="auto"/>
            <w:noWrap/>
            <w:hideMark/>
          </w:tcPr>
          <w:p w:rsidR="00B2487F" w:rsidRDefault="00B2487F" w:rsidP="00B2487F">
            <w:pPr>
              <w:jc w:val="right"/>
              <w:rPr>
                <w:sz w:val="22"/>
                <w:szCs w:val="22"/>
              </w:rPr>
            </w:pPr>
            <w:r>
              <w:rPr>
                <w:sz w:val="22"/>
                <w:szCs w:val="22"/>
              </w:rPr>
              <w:t>62,99</w:t>
            </w:r>
          </w:p>
        </w:tc>
        <w:tc>
          <w:tcPr>
            <w:tcW w:w="1843" w:type="dxa"/>
            <w:tcBorders>
              <w:top w:val="single" w:sz="4" w:space="0" w:color="auto"/>
              <w:left w:val="nil"/>
              <w:bottom w:val="single" w:sz="4" w:space="0" w:color="auto"/>
              <w:right w:val="single" w:sz="4" w:space="0" w:color="auto"/>
            </w:tcBorders>
            <w:shd w:val="clear" w:color="auto" w:fill="auto"/>
            <w:noWrap/>
            <w:hideMark/>
          </w:tcPr>
          <w:p w:rsidR="00B2487F" w:rsidRDefault="00B2487F" w:rsidP="00B2487F">
            <w:pPr>
              <w:jc w:val="right"/>
              <w:rPr>
                <w:sz w:val="22"/>
                <w:szCs w:val="22"/>
              </w:rPr>
            </w:pPr>
            <w:r>
              <w:rPr>
                <w:sz w:val="22"/>
                <w:szCs w:val="22"/>
              </w:rPr>
              <w:t>74,33</w:t>
            </w:r>
          </w:p>
        </w:tc>
        <w:tc>
          <w:tcPr>
            <w:tcW w:w="1701" w:type="dxa"/>
            <w:tcBorders>
              <w:top w:val="nil"/>
              <w:left w:val="nil"/>
              <w:bottom w:val="single" w:sz="4" w:space="0" w:color="auto"/>
              <w:right w:val="single" w:sz="4" w:space="0" w:color="auto"/>
            </w:tcBorders>
            <w:shd w:val="clear" w:color="auto" w:fill="auto"/>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г. Уфа, ул. Каспийская,14</w:t>
            </w:r>
          </w:p>
        </w:tc>
      </w:tr>
      <w:tr w:rsidR="00B2487F" w:rsidRPr="00815A98" w:rsidTr="00032D51">
        <w:trPr>
          <w:gridAfter w:val="2"/>
          <w:wAfter w:w="3686" w:type="dxa"/>
          <w:trHeight w:val="600"/>
        </w:trPr>
        <w:tc>
          <w:tcPr>
            <w:tcW w:w="604" w:type="dxa"/>
            <w:tcBorders>
              <w:top w:val="nil"/>
              <w:left w:val="single" w:sz="4" w:space="0" w:color="auto"/>
              <w:bottom w:val="single" w:sz="4" w:space="0" w:color="auto"/>
              <w:right w:val="single" w:sz="4" w:space="0" w:color="auto"/>
            </w:tcBorders>
            <w:shd w:val="clear" w:color="auto" w:fill="auto"/>
            <w:noWrap/>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2</w:t>
            </w:r>
          </w:p>
        </w:tc>
        <w:tc>
          <w:tcPr>
            <w:tcW w:w="3100" w:type="dxa"/>
            <w:tcBorders>
              <w:top w:val="nil"/>
              <w:left w:val="single" w:sz="4" w:space="0" w:color="auto"/>
              <w:bottom w:val="single" w:sz="4" w:space="0" w:color="auto"/>
              <w:right w:val="single" w:sz="4" w:space="0" w:color="auto"/>
            </w:tcBorders>
            <w:shd w:val="clear" w:color="auto" w:fill="auto"/>
            <w:hideMark/>
          </w:tcPr>
          <w:p w:rsidR="00B2487F" w:rsidRDefault="00B2487F" w:rsidP="00B2487F">
            <w:pPr>
              <w:rPr>
                <w:color w:val="000000"/>
                <w:sz w:val="20"/>
                <w:szCs w:val="20"/>
              </w:rPr>
            </w:pPr>
            <w:r>
              <w:rPr>
                <w:color w:val="000000"/>
                <w:sz w:val="20"/>
                <w:szCs w:val="20"/>
              </w:rPr>
              <w:t>Проволока стальная оцинкованная ОЦ 4мм</w:t>
            </w:r>
          </w:p>
        </w:tc>
        <w:tc>
          <w:tcPr>
            <w:tcW w:w="4660" w:type="dxa"/>
            <w:gridSpan w:val="2"/>
            <w:tcBorders>
              <w:top w:val="nil"/>
              <w:left w:val="nil"/>
              <w:bottom w:val="single" w:sz="4" w:space="0" w:color="auto"/>
              <w:right w:val="single" w:sz="4" w:space="0" w:color="auto"/>
            </w:tcBorders>
            <w:shd w:val="clear" w:color="auto" w:fill="auto"/>
            <w:hideMark/>
          </w:tcPr>
          <w:p w:rsidR="00B2487F" w:rsidRDefault="00B2487F" w:rsidP="00B2487F">
            <w:pPr>
              <w:rPr>
                <w:sz w:val="22"/>
                <w:szCs w:val="22"/>
              </w:rPr>
            </w:pPr>
            <w:r>
              <w:rPr>
                <w:sz w:val="22"/>
                <w:szCs w:val="22"/>
              </w:rPr>
              <w:t xml:space="preserve">Согласно "Техническим требованиям" </w:t>
            </w:r>
          </w:p>
        </w:tc>
        <w:tc>
          <w:tcPr>
            <w:tcW w:w="960" w:type="dxa"/>
            <w:tcBorders>
              <w:top w:val="nil"/>
              <w:left w:val="nil"/>
              <w:bottom w:val="single" w:sz="4" w:space="0" w:color="auto"/>
              <w:right w:val="single" w:sz="4" w:space="0" w:color="auto"/>
            </w:tcBorders>
            <w:shd w:val="clear" w:color="auto" w:fill="auto"/>
            <w:noWrap/>
            <w:hideMark/>
          </w:tcPr>
          <w:p w:rsidR="00B2487F" w:rsidRDefault="00B2487F" w:rsidP="00B2487F">
            <w:pPr>
              <w:rPr>
                <w:sz w:val="22"/>
                <w:szCs w:val="22"/>
              </w:rPr>
            </w:pPr>
            <w:r>
              <w:rPr>
                <w:sz w:val="22"/>
                <w:szCs w:val="22"/>
              </w:rPr>
              <w:t>кг</w:t>
            </w:r>
          </w:p>
        </w:tc>
        <w:tc>
          <w:tcPr>
            <w:tcW w:w="1681" w:type="dxa"/>
            <w:tcBorders>
              <w:top w:val="nil"/>
              <w:left w:val="single" w:sz="4" w:space="0" w:color="auto"/>
              <w:bottom w:val="single" w:sz="4" w:space="0" w:color="auto"/>
              <w:right w:val="single" w:sz="4" w:space="0" w:color="auto"/>
            </w:tcBorders>
            <w:shd w:val="clear" w:color="auto" w:fill="auto"/>
            <w:hideMark/>
          </w:tcPr>
          <w:p w:rsidR="00B2487F" w:rsidRDefault="00B2487F" w:rsidP="00B2487F">
            <w:pPr>
              <w:jc w:val="right"/>
              <w:rPr>
                <w:sz w:val="22"/>
                <w:szCs w:val="22"/>
              </w:rPr>
            </w:pPr>
            <w:r>
              <w:rPr>
                <w:sz w:val="22"/>
                <w:szCs w:val="22"/>
              </w:rPr>
              <w:t>62,25</w:t>
            </w:r>
          </w:p>
        </w:tc>
        <w:tc>
          <w:tcPr>
            <w:tcW w:w="1843" w:type="dxa"/>
            <w:tcBorders>
              <w:top w:val="nil"/>
              <w:left w:val="nil"/>
              <w:bottom w:val="single" w:sz="4" w:space="0" w:color="auto"/>
              <w:right w:val="single" w:sz="4" w:space="0" w:color="auto"/>
            </w:tcBorders>
            <w:shd w:val="clear" w:color="auto" w:fill="auto"/>
            <w:noWrap/>
            <w:hideMark/>
          </w:tcPr>
          <w:p w:rsidR="00B2487F" w:rsidRDefault="00B2487F" w:rsidP="00B2487F">
            <w:pPr>
              <w:jc w:val="right"/>
              <w:rPr>
                <w:sz w:val="22"/>
                <w:szCs w:val="22"/>
              </w:rPr>
            </w:pPr>
            <w:r>
              <w:rPr>
                <w:sz w:val="22"/>
                <w:szCs w:val="22"/>
              </w:rPr>
              <w:t>73,46</w:t>
            </w:r>
          </w:p>
        </w:tc>
        <w:tc>
          <w:tcPr>
            <w:tcW w:w="1701" w:type="dxa"/>
            <w:tcBorders>
              <w:top w:val="nil"/>
              <w:left w:val="nil"/>
              <w:bottom w:val="single" w:sz="4" w:space="0" w:color="auto"/>
              <w:right w:val="single" w:sz="4" w:space="0" w:color="auto"/>
            </w:tcBorders>
            <w:shd w:val="clear" w:color="auto" w:fill="auto"/>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г. Уфа, ул. Каспийская,14</w:t>
            </w:r>
          </w:p>
        </w:tc>
      </w:tr>
      <w:tr w:rsidR="00B2487F" w:rsidRPr="00815A98" w:rsidTr="00032D51">
        <w:trPr>
          <w:gridAfter w:val="2"/>
          <w:wAfter w:w="3686" w:type="dxa"/>
          <w:trHeight w:val="3915"/>
        </w:trPr>
        <w:tc>
          <w:tcPr>
            <w:tcW w:w="604" w:type="dxa"/>
            <w:tcBorders>
              <w:top w:val="nil"/>
              <w:left w:val="single" w:sz="4" w:space="0" w:color="auto"/>
              <w:bottom w:val="single" w:sz="4" w:space="0" w:color="auto"/>
              <w:right w:val="single" w:sz="4" w:space="0" w:color="auto"/>
            </w:tcBorders>
            <w:shd w:val="clear" w:color="auto" w:fill="auto"/>
            <w:noWrap/>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4</w:t>
            </w:r>
          </w:p>
        </w:tc>
        <w:tc>
          <w:tcPr>
            <w:tcW w:w="3100" w:type="dxa"/>
            <w:tcBorders>
              <w:top w:val="nil"/>
              <w:left w:val="single" w:sz="4" w:space="0" w:color="auto"/>
              <w:bottom w:val="single" w:sz="4" w:space="0" w:color="auto"/>
              <w:right w:val="single" w:sz="4" w:space="0" w:color="auto"/>
            </w:tcBorders>
            <w:shd w:val="clear" w:color="auto" w:fill="auto"/>
            <w:hideMark/>
          </w:tcPr>
          <w:p w:rsidR="00B2487F" w:rsidRDefault="00B2487F" w:rsidP="00B2487F">
            <w:pPr>
              <w:rPr>
                <w:color w:val="000000"/>
                <w:sz w:val="20"/>
                <w:szCs w:val="20"/>
              </w:rPr>
            </w:pPr>
            <w:r>
              <w:rPr>
                <w:color w:val="000000"/>
                <w:sz w:val="20"/>
                <w:szCs w:val="20"/>
              </w:rPr>
              <w:t>Катанка 6,0 - 6,5мм</w:t>
            </w:r>
          </w:p>
        </w:tc>
        <w:tc>
          <w:tcPr>
            <w:tcW w:w="4660" w:type="dxa"/>
            <w:gridSpan w:val="2"/>
            <w:tcBorders>
              <w:top w:val="nil"/>
              <w:left w:val="nil"/>
              <w:bottom w:val="single" w:sz="4" w:space="0" w:color="auto"/>
              <w:right w:val="single" w:sz="4" w:space="0" w:color="auto"/>
            </w:tcBorders>
            <w:shd w:val="clear" w:color="auto" w:fill="auto"/>
            <w:hideMark/>
          </w:tcPr>
          <w:p w:rsidR="00B2487F" w:rsidRDefault="00B2487F" w:rsidP="00B2487F">
            <w:pPr>
              <w:rPr>
                <w:sz w:val="16"/>
                <w:szCs w:val="16"/>
              </w:rPr>
            </w:pPr>
            <w:r>
              <w:rPr>
                <w:sz w:val="16"/>
                <w:szCs w:val="16"/>
              </w:rPr>
              <w:t>Катанка d 6,0 -6,5 горячекатаная применяется для увязки столба и приставки при строительстве воздушных линий связи. Катанку изготовляют в соответствии с требованиями настоящего стандарта по технологическому регламенту, утвержденному в установленном порядке.  Катанку изготавливают гладкой   из арматурной стали класса A-I (A240). Предельные отклонения диаметра гладких профилей должны соответствовать ГОСТ 2590-88 для обычной точности прокатки. Марка стали Ст3кп, Ст3пс, Ст3сп. Химический состав арматурной углеродистой стали должен соответствовать ГОСТ 380-88, Механические требования испытание на изгиб и в холодном состоянии составляет 180С. На поверхности катанки не должно быть раскатанных трещин, прокатных плен, закатов, усов и раскатанных загрязнений. Не допускаются отпечатки, рябизна, раскатанные пузыри и риски, отдельные мелкие плены, выводящие размеры катанки за предельные отклонения по диаметру. Катанку изготовляют в мотках, состоящих из одного непрерывного отрезка. Витки катанки в мотках должны быть уложены без перепутывания. Каждая партия сопровождается документом о качестве.</w:t>
            </w:r>
          </w:p>
        </w:tc>
        <w:tc>
          <w:tcPr>
            <w:tcW w:w="960" w:type="dxa"/>
            <w:tcBorders>
              <w:top w:val="nil"/>
              <w:left w:val="nil"/>
              <w:bottom w:val="single" w:sz="4" w:space="0" w:color="auto"/>
              <w:right w:val="single" w:sz="4" w:space="0" w:color="auto"/>
            </w:tcBorders>
            <w:shd w:val="clear" w:color="auto" w:fill="auto"/>
            <w:noWrap/>
            <w:hideMark/>
          </w:tcPr>
          <w:p w:rsidR="00B2487F" w:rsidRDefault="00B2487F" w:rsidP="00B2487F">
            <w:pPr>
              <w:rPr>
                <w:sz w:val="22"/>
                <w:szCs w:val="22"/>
              </w:rPr>
            </w:pPr>
            <w:r>
              <w:rPr>
                <w:sz w:val="22"/>
                <w:szCs w:val="22"/>
              </w:rPr>
              <w:t>кг</w:t>
            </w:r>
          </w:p>
        </w:tc>
        <w:tc>
          <w:tcPr>
            <w:tcW w:w="1681" w:type="dxa"/>
            <w:tcBorders>
              <w:top w:val="nil"/>
              <w:left w:val="single" w:sz="4" w:space="0" w:color="auto"/>
              <w:bottom w:val="single" w:sz="4" w:space="0" w:color="auto"/>
              <w:right w:val="single" w:sz="4" w:space="0" w:color="auto"/>
            </w:tcBorders>
            <w:shd w:val="clear" w:color="auto" w:fill="auto"/>
            <w:hideMark/>
          </w:tcPr>
          <w:p w:rsidR="00B2487F" w:rsidRDefault="00B2487F" w:rsidP="00B2487F">
            <w:pPr>
              <w:jc w:val="right"/>
              <w:rPr>
                <w:sz w:val="22"/>
                <w:szCs w:val="22"/>
              </w:rPr>
            </w:pPr>
            <w:r>
              <w:rPr>
                <w:sz w:val="22"/>
                <w:szCs w:val="22"/>
              </w:rPr>
              <w:t>37,48</w:t>
            </w:r>
          </w:p>
        </w:tc>
        <w:tc>
          <w:tcPr>
            <w:tcW w:w="1843" w:type="dxa"/>
            <w:tcBorders>
              <w:top w:val="nil"/>
              <w:left w:val="nil"/>
              <w:bottom w:val="single" w:sz="4" w:space="0" w:color="auto"/>
              <w:right w:val="single" w:sz="4" w:space="0" w:color="auto"/>
            </w:tcBorders>
            <w:shd w:val="clear" w:color="auto" w:fill="auto"/>
            <w:noWrap/>
            <w:hideMark/>
          </w:tcPr>
          <w:p w:rsidR="00B2487F" w:rsidRDefault="00B2487F" w:rsidP="00B2487F">
            <w:pPr>
              <w:jc w:val="right"/>
              <w:rPr>
                <w:sz w:val="22"/>
                <w:szCs w:val="22"/>
              </w:rPr>
            </w:pPr>
            <w:r>
              <w:rPr>
                <w:sz w:val="22"/>
                <w:szCs w:val="22"/>
              </w:rPr>
              <w:t>44,23</w:t>
            </w:r>
          </w:p>
        </w:tc>
        <w:tc>
          <w:tcPr>
            <w:tcW w:w="1701" w:type="dxa"/>
            <w:tcBorders>
              <w:top w:val="nil"/>
              <w:left w:val="nil"/>
              <w:bottom w:val="single" w:sz="4" w:space="0" w:color="auto"/>
              <w:right w:val="single" w:sz="4" w:space="0" w:color="auto"/>
            </w:tcBorders>
            <w:shd w:val="clear" w:color="auto" w:fill="auto"/>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г. Уфа, ул. Каспийская,14</w:t>
            </w:r>
          </w:p>
        </w:tc>
      </w:tr>
      <w:tr w:rsidR="00B2487F" w:rsidRPr="00815A98" w:rsidTr="00032D51">
        <w:trPr>
          <w:gridAfter w:val="2"/>
          <w:wAfter w:w="3686" w:type="dxa"/>
          <w:trHeight w:val="300"/>
        </w:trPr>
        <w:tc>
          <w:tcPr>
            <w:tcW w:w="14549"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xml:space="preserve">Предельная сумма лота составляет: 1 </w:t>
            </w:r>
            <w:r>
              <w:rPr>
                <w:rFonts w:ascii="Calibri" w:hAnsi="Calibri"/>
                <w:color w:val="000000"/>
                <w:sz w:val="22"/>
                <w:szCs w:val="22"/>
              </w:rPr>
              <w:t>50</w:t>
            </w:r>
            <w:r w:rsidRPr="00815A98">
              <w:rPr>
                <w:rFonts w:ascii="Calibri" w:hAnsi="Calibri"/>
                <w:color w:val="000000"/>
                <w:sz w:val="22"/>
                <w:szCs w:val="22"/>
              </w:rPr>
              <w:t>0 000,</w:t>
            </w:r>
            <w:r>
              <w:rPr>
                <w:rFonts w:ascii="Calibri" w:hAnsi="Calibri"/>
                <w:color w:val="000000"/>
                <w:sz w:val="22"/>
                <w:szCs w:val="22"/>
              </w:rPr>
              <w:t>0</w:t>
            </w:r>
            <w:r w:rsidRPr="00815A98">
              <w:rPr>
                <w:rFonts w:ascii="Calibri" w:hAnsi="Calibri"/>
                <w:color w:val="000000"/>
                <w:sz w:val="22"/>
                <w:szCs w:val="22"/>
              </w:rPr>
              <w:t>0 руб. с НДС.</w:t>
            </w:r>
          </w:p>
        </w:tc>
      </w:tr>
      <w:tr w:rsidR="00B2487F" w:rsidRPr="00815A98" w:rsidTr="00032D51">
        <w:trPr>
          <w:gridAfter w:val="2"/>
          <w:wAfter w:w="3686" w:type="dxa"/>
          <w:trHeight w:val="300"/>
        </w:trPr>
        <w:tc>
          <w:tcPr>
            <w:tcW w:w="14549"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Объем может быть изменен на 20% без изменения стоимости единицы</w:t>
            </w:r>
          </w:p>
        </w:tc>
      </w:tr>
      <w:tr w:rsidR="00B2487F" w:rsidRPr="00815A98" w:rsidTr="00032D51">
        <w:trPr>
          <w:gridAfter w:val="2"/>
          <w:wAfter w:w="3686" w:type="dxa"/>
          <w:trHeight w:val="300"/>
        </w:trPr>
        <w:tc>
          <w:tcPr>
            <w:tcW w:w="37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Требуемые сроки поставки</w:t>
            </w:r>
            <w:r>
              <w:rPr>
                <w:rFonts w:ascii="Calibri" w:hAnsi="Calibri"/>
                <w:color w:val="000000"/>
                <w:sz w:val="22"/>
                <w:szCs w:val="22"/>
              </w:rPr>
              <w:t>, минимальная партия</w:t>
            </w:r>
            <w:r w:rsidRPr="00815A98">
              <w:rPr>
                <w:rFonts w:ascii="Calibri" w:hAnsi="Calibri"/>
                <w:color w:val="000000"/>
                <w:sz w:val="22"/>
                <w:szCs w:val="22"/>
              </w:rPr>
              <w:t>:</w:t>
            </w:r>
          </w:p>
        </w:tc>
        <w:tc>
          <w:tcPr>
            <w:tcW w:w="10845" w:type="dxa"/>
            <w:gridSpan w:val="6"/>
            <w:tcBorders>
              <w:top w:val="single" w:sz="4" w:space="0" w:color="auto"/>
              <w:left w:val="nil"/>
              <w:bottom w:val="nil"/>
              <w:right w:val="single" w:sz="4" w:space="0" w:color="000000"/>
            </w:tcBorders>
            <w:shd w:val="clear" w:color="auto" w:fill="auto"/>
            <w:noWrap/>
            <w:vAlign w:val="bottom"/>
            <w:hideMark/>
          </w:tcPr>
          <w:p w:rsidR="00B2487F" w:rsidRDefault="00B2487F" w:rsidP="00B2487F">
            <w:pPr>
              <w:rPr>
                <w:rFonts w:ascii="Calibri" w:hAnsi="Calibri"/>
                <w:color w:val="000000"/>
                <w:sz w:val="22"/>
                <w:szCs w:val="22"/>
              </w:rPr>
            </w:pPr>
            <w:r w:rsidRPr="009A04BE">
              <w:rPr>
                <w:rFonts w:ascii="Calibri" w:hAnsi="Calibri"/>
                <w:color w:val="000000"/>
                <w:sz w:val="22"/>
                <w:szCs w:val="22"/>
              </w:rPr>
              <w:t>Доставка партий товара осуществляется в срок, указанный в Заказе, но не более 30 календарных дней после подписания сторонами Заказа.</w:t>
            </w:r>
          </w:p>
          <w:p w:rsidR="00B2487F" w:rsidRPr="00815A98" w:rsidRDefault="00B2487F" w:rsidP="00DA1799">
            <w:pPr>
              <w:rPr>
                <w:rFonts w:ascii="Calibri" w:hAnsi="Calibri"/>
                <w:color w:val="000000"/>
                <w:sz w:val="22"/>
                <w:szCs w:val="22"/>
              </w:rPr>
            </w:pPr>
            <w:r w:rsidRPr="00DA1799">
              <w:rPr>
                <w:rFonts w:ascii="Calibri" w:hAnsi="Calibri"/>
                <w:color w:val="000000"/>
                <w:sz w:val="22"/>
                <w:szCs w:val="22"/>
              </w:rPr>
              <w:t xml:space="preserve">Минимальная партия металлопроката - </w:t>
            </w:r>
            <w:r w:rsidR="00DA1799" w:rsidRPr="00DA1799">
              <w:rPr>
                <w:rFonts w:ascii="Calibri" w:hAnsi="Calibri"/>
                <w:color w:val="000000"/>
                <w:sz w:val="22"/>
                <w:szCs w:val="22"/>
              </w:rPr>
              <w:t>5</w:t>
            </w:r>
            <w:r w:rsidRPr="00DA1799">
              <w:rPr>
                <w:rFonts w:ascii="Calibri" w:hAnsi="Calibri"/>
                <w:color w:val="000000"/>
                <w:sz w:val="22"/>
                <w:szCs w:val="22"/>
              </w:rPr>
              <w:t xml:space="preserve"> т.</w:t>
            </w:r>
          </w:p>
        </w:tc>
      </w:tr>
      <w:tr w:rsidR="00B2487F" w:rsidRPr="00815A98" w:rsidTr="00032D51">
        <w:trPr>
          <w:gridAfter w:val="2"/>
          <w:wAfter w:w="3686" w:type="dxa"/>
          <w:trHeight w:val="300"/>
        </w:trPr>
        <w:tc>
          <w:tcPr>
            <w:tcW w:w="3704" w:type="dxa"/>
            <w:gridSpan w:val="2"/>
            <w:tcBorders>
              <w:top w:val="single" w:sz="4" w:space="0" w:color="auto"/>
              <w:left w:val="single" w:sz="4" w:space="0" w:color="auto"/>
              <w:bottom w:val="single" w:sz="4" w:space="0" w:color="auto"/>
              <w:right w:val="nil"/>
            </w:tcBorders>
            <w:shd w:val="clear" w:color="auto" w:fill="auto"/>
            <w:noWrap/>
            <w:vAlign w:val="bottom"/>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Условия доставки</w:t>
            </w:r>
          </w:p>
        </w:tc>
        <w:tc>
          <w:tcPr>
            <w:tcW w:w="9144" w:type="dxa"/>
            <w:gridSpan w:val="5"/>
            <w:tcBorders>
              <w:top w:val="single" w:sz="4" w:space="0" w:color="auto"/>
              <w:left w:val="single" w:sz="4" w:space="0" w:color="auto"/>
              <w:bottom w:val="single" w:sz="4" w:space="0" w:color="auto"/>
              <w:right w:val="nil"/>
            </w:tcBorders>
            <w:shd w:val="clear" w:color="auto" w:fill="auto"/>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Отгрузка до склада ПАО "Башинформсвязь», по адресу: г. Уфа, ул. Каспийская,14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r>
      <w:tr w:rsidR="00B2487F" w:rsidRPr="00815A98" w:rsidTr="00032D51">
        <w:trPr>
          <w:gridAfter w:val="2"/>
          <w:wAfter w:w="3686" w:type="dxa"/>
          <w:trHeight w:val="300"/>
        </w:trPr>
        <w:tc>
          <w:tcPr>
            <w:tcW w:w="3704" w:type="dxa"/>
            <w:gridSpan w:val="2"/>
            <w:tcBorders>
              <w:top w:val="single" w:sz="4" w:space="0" w:color="auto"/>
              <w:left w:val="single" w:sz="4" w:space="0" w:color="auto"/>
              <w:bottom w:val="nil"/>
              <w:right w:val="single" w:sz="4" w:space="0" w:color="auto"/>
            </w:tcBorders>
            <w:shd w:val="clear" w:color="auto" w:fill="auto"/>
            <w:noWrap/>
            <w:vAlign w:val="bottom"/>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Транспортировка товара:</w:t>
            </w:r>
          </w:p>
        </w:tc>
        <w:tc>
          <w:tcPr>
            <w:tcW w:w="9144" w:type="dxa"/>
            <w:gridSpan w:val="5"/>
            <w:tcBorders>
              <w:top w:val="nil"/>
              <w:left w:val="single" w:sz="4" w:space="0" w:color="auto"/>
              <w:bottom w:val="nil"/>
              <w:right w:val="nil"/>
            </w:tcBorders>
            <w:shd w:val="clear" w:color="auto" w:fill="auto"/>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Транспортировка товара осуществляется автомобильным транспортом за счет Поставщика.</w:t>
            </w:r>
          </w:p>
        </w:tc>
        <w:tc>
          <w:tcPr>
            <w:tcW w:w="1701" w:type="dxa"/>
            <w:tcBorders>
              <w:top w:val="nil"/>
              <w:left w:val="nil"/>
              <w:bottom w:val="nil"/>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r>
      <w:tr w:rsidR="00B2487F" w:rsidRPr="00815A98" w:rsidTr="00032D51">
        <w:trPr>
          <w:gridAfter w:val="2"/>
          <w:wAfter w:w="3686" w:type="dxa"/>
          <w:trHeight w:val="300"/>
        </w:trPr>
        <w:tc>
          <w:tcPr>
            <w:tcW w:w="370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Особые условия</w:t>
            </w:r>
          </w:p>
        </w:tc>
        <w:tc>
          <w:tcPr>
            <w:tcW w:w="5620" w:type="dxa"/>
            <w:gridSpan w:val="3"/>
            <w:tcBorders>
              <w:top w:val="single" w:sz="4" w:space="0" w:color="auto"/>
              <w:left w:val="single" w:sz="4" w:space="0" w:color="auto"/>
              <w:bottom w:val="single" w:sz="4" w:space="0" w:color="auto"/>
              <w:right w:val="nil"/>
            </w:tcBorders>
            <w:shd w:val="clear" w:color="auto" w:fill="auto"/>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паспорт качества;</w:t>
            </w:r>
          </w:p>
        </w:tc>
        <w:tc>
          <w:tcPr>
            <w:tcW w:w="1681" w:type="dxa"/>
            <w:tcBorders>
              <w:top w:val="single" w:sz="4" w:space="0" w:color="auto"/>
              <w:left w:val="nil"/>
              <w:bottom w:val="single" w:sz="4" w:space="0" w:color="auto"/>
              <w:right w:val="nil"/>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c>
          <w:tcPr>
            <w:tcW w:w="1843" w:type="dxa"/>
            <w:tcBorders>
              <w:top w:val="single" w:sz="4" w:space="0" w:color="auto"/>
              <w:left w:val="nil"/>
              <w:bottom w:val="single" w:sz="4" w:space="0" w:color="auto"/>
              <w:right w:val="nil"/>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bookmarkStart w:id="113" w:name="_GoBack"/>
            <w:bookmarkEnd w:id="113"/>
            <w:r w:rsidRPr="00815A98">
              <w:rPr>
                <w:rFonts w:ascii="Calibri" w:hAnsi="Calibri"/>
                <w:color w:val="000000"/>
                <w:sz w:val="22"/>
                <w:szCs w:val="22"/>
              </w:rPr>
              <w:t> </w:t>
            </w:r>
          </w:p>
        </w:tc>
      </w:tr>
      <w:tr w:rsidR="00B2487F" w:rsidRPr="00815A98" w:rsidTr="00032D51">
        <w:trPr>
          <w:gridAfter w:val="2"/>
          <w:wAfter w:w="3686" w:type="dxa"/>
          <w:trHeight w:val="300"/>
        </w:trPr>
        <w:tc>
          <w:tcPr>
            <w:tcW w:w="3704" w:type="dxa"/>
            <w:gridSpan w:val="2"/>
            <w:vMerge/>
            <w:tcBorders>
              <w:top w:val="single" w:sz="4" w:space="0" w:color="auto"/>
              <w:left w:val="single" w:sz="4" w:space="0" w:color="auto"/>
              <w:bottom w:val="single" w:sz="4" w:space="0" w:color="auto"/>
              <w:right w:val="single" w:sz="4" w:space="0" w:color="auto"/>
            </w:tcBorders>
            <w:vAlign w:val="center"/>
            <w:hideMark/>
          </w:tcPr>
          <w:p w:rsidR="00B2487F" w:rsidRPr="00815A98" w:rsidRDefault="00B2487F" w:rsidP="00B2487F">
            <w:pPr>
              <w:rPr>
                <w:rFonts w:ascii="Calibri" w:hAnsi="Calibri"/>
                <w:color w:val="000000"/>
                <w:sz w:val="22"/>
                <w:szCs w:val="22"/>
              </w:rPr>
            </w:pPr>
          </w:p>
        </w:tc>
        <w:tc>
          <w:tcPr>
            <w:tcW w:w="5620" w:type="dxa"/>
            <w:gridSpan w:val="3"/>
            <w:tcBorders>
              <w:top w:val="single" w:sz="4" w:space="0" w:color="auto"/>
              <w:left w:val="single" w:sz="4" w:space="0" w:color="auto"/>
              <w:bottom w:val="single" w:sz="4" w:space="0" w:color="auto"/>
              <w:right w:val="nil"/>
            </w:tcBorders>
            <w:shd w:val="clear" w:color="auto" w:fill="auto"/>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техническое описание поставляемого товара</w:t>
            </w:r>
          </w:p>
        </w:tc>
        <w:tc>
          <w:tcPr>
            <w:tcW w:w="1681" w:type="dxa"/>
            <w:tcBorders>
              <w:top w:val="nil"/>
              <w:left w:val="nil"/>
              <w:bottom w:val="single" w:sz="4" w:space="0" w:color="auto"/>
              <w:right w:val="nil"/>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c>
          <w:tcPr>
            <w:tcW w:w="1843" w:type="dxa"/>
            <w:tcBorders>
              <w:top w:val="nil"/>
              <w:left w:val="nil"/>
              <w:bottom w:val="single" w:sz="4" w:space="0" w:color="auto"/>
              <w:right w:val="nil"/>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r>
      <w:tr w:rsidR="00B2487F" w:rsidRPr="00815A98" w:rsidTr="00032D51">
        <w:trPr>
          <w:gridAfter w:val="2"/>
          <w:wAfter w:w="3686" w:type="dxa"/>
          <w:trHeight w:val="300"/>
        </w:trPr>
        <w:tc>
          <w:tcPr>
            <w:tcW w:w="3704" w:type="dxa"/>
            <w:gridSpan w:val="2"/>
            <w:vMerge/>
            <w:tcBorders>
              <w:top w:val="single" w:sz="4" w:space="0" w:color="auto"/>
              <w:left w:val="single" w:sz="4" w:space="0" w:color="auto"/>
              <w:bottom w:val="single" w:sz="4" w:space="0" w:color="auto"/>
              <w:right w:val="single" w:sz="4" w:space="0" w:color="auto"/>
            </w:tcBorders>
            <w:vAlign w:val="center"/>
            <w:hideMark/>
          </w:tcPr>
          <w:p w:rsidR="00B2487F" w:rsidRPr="00815A98" w:rsidRDefault="00B2487F" w:rsidP="00B2487F">
            <w:pPr>
              <w:rPr>
                <w:rFonts w:ascii="Calibri" w:hAnsi="Calibri"/>
                <w:color w:val="000000"/>
                <w:sz w:val="22"/>
                <w:szCs w:val="22"/>
              </w:rPr>
            </w:pPr>
          </w:p>
        </w:tc>
        <w:tc>
          <w:tcPr>
            <w:tcW w:w="5620" w:type="dxa"/>
            <w:gridSpan w:val="3"/>
            <w:tcBorders>
              <w:top w:val="single" w:sz="4" w:space="0" w:color="auto"/>
              <w:left w:val="single" w:sz="4" w:space="0" w:color="auto"/>
              <w:bottom w:val="nil"/>
              <w:right w:val="nil"/>
            </w:tcBorders>
            <w:shd w:val="clear" w:color="auto" w:fill="auto"/>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сертификат соответствия стандартам</w:t>
            </w:r>
          </w:p>
        </w:tc>
        <w:tc>
          <w:tcPr>
            <w:tcW w:w="1681" w:type="dxa"/>
            <w:tcBorders>
              <w:top w:val="nil"/>
              <w:left w:val="nil"/>
              <w:bottom w:val="nil"/>
              <w:right w:val="nil"/>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c>
          <w:tcPr>
            <w:tcW w:w="1843" w:type="dxa"/>
            <w:tcBorders>
              <w:top w:val="nil"/>
              <w:left w:val="nil"/>
              <w:bottom w:val="nil"/>
              <w:right w:val="nil"/>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c>
          <w:tcPr>
            <w:tcW w:w="1701" w:type="dxa"/>
            <w:tcBorders>
              <w:top w:val="nil"/>
              <w:left w:val="nil"/>
              <w:bottom w:val="nil"/>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r>
      <w:tr w:rsidR="00B2487F" w:rsidRPr="00815A98" w:rsidTr="00032D51">
        <w:trPr>
          <w:gridAfter w:val="2"/>
          <w:wAfter w:w="3686" w:type="dxa"/>
          <w:trHeight w:val="300"/>
        </w:trPr>
        <w:tc>
          <w:tcPr>
            <w:tcW w:w="37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Гарантийные обязательства</w:t>
            </w:r>
          </w:p>
        </w:tc>
        <w:tc>
          <w:tcPr>
            <w:tcW w:w="9144" w:type="dxa"/>
            <w:gridSpan w:val="5"/>
            <w:tcBorders>
              <w:top w:val="single" w:sz="4" w:space="0" w:color="auto"/>
              <w:left w:val="single" w:sz="4" w:space="0" w:color="auto"/>
              <w:bottom w:val="nil"/>
              <w:right w:val="nil"/>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Гарантийные обязательства -</w:t>
            </w:r>
            <w:r>
              <w:rPr>
                <w:rFonts w:ascii="Calibri" w:hAnsi="Calibri"/>
                <w:color w:val="000000"/>
                <w:sz w:val="22"/>
                <w:szCs w:val="22"/>
              </w:rPr>
              <w:t xml:space="preserve"> </w:t>
            </w:r>
            <w:r w:rsidRPr="00815A98">
              <w:rPr>
                <w:rFonts w:ascii="Calibri" w:hAnsi="Calibri"/>
                <w:color w:val="000000"/>
                <w:sz w:val="22"/>
                <w:szCs w:val="22"/>
              </w:rPr>
              <w:t xml:space="preserve">не менее 12месяцев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r>
      <w:tr w:rsidR="00B2487F" w:rsidRPr="00815A98" w:rsidTr="00032D51">
        <w:trPr>
          <w:gridAfter w:val="2"/>
          <w:wAfter w:w="3686" w:type="dxa"/>
          <w:trHeight w:val="300"/>
        </w:trPr>
        <w:tc>
          <w:tcPr>
            <w:tcW w:w="37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487F" w:rsidRPr="00815A98" w:rsidRDefault="00B2487F" w:rsidP="00B2487F">
            <w:pPr>
              <w:jc w:val="center"/>
              <w:rPr>
                <w:rFonts w:ascii="Calibri" w:hAnsi="Calibri"/>
                <w:color w:val="000000"/>
                <w:sz w:val="22"/>
                <w:szCs w:val="22"/>
              </w:rPr>
            </w:pPr>
            <w:r w:rsidRPr="00815A98">
              <w:rPr>
                <w:rFonts w:ascii="Calibri" w:hAnsi="Calibri"/>
                <w:color w:val="000000"/>
                <w:sz w:val="22"/>
                <w:szCs w:val="22"/>
              </w:rPr>
              <w:t>Контактное лицо по тех. Вопросам</w:t>
            </w:r>
          </w:p>
        </w:tc>
        <w:tc>
          <w:tcPr>
            <w:tcW w:w="9144" w:type="dxa"/>
            <w:gridSpan w:val="5"/>
            <w:tcBorders>
              <w:top w:val="single" w:sz="4" w:space="0" w:color="auto"/>
              <w:left w:val="single" w:sz="4" w:space="0" w:color="auto"/>
              <w:bottom w:val="single" w:sz="4" w:space="0" w:color="auto"/>
              <w:right w:val="nil"/>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Мухамадеев Алексей Викторович (347) 221-55-</w:t>
            </w:r>
            <w:proofErr w:type="gramStart"/>
            <w:r w:rsidRPr="00815A98">
              <w:rPr>
                <w:rFonts w:ascii="Calibri" w:hAnsi="Calibri"/>
                <w:color w:val="000000"/>
                <w:sz w:val="22"/>
                <w:szCs w:val="22"/>
              </w:rPr>
              <w:t>87 ,</w:t>
            </w:r>
            <w:proofErr w:type="gramEnd"/>
            <w:r w:rsidRPr="00815A98">
              <w:rPr>
                <w:rFonts w:ascii="Calibri" w:hAnsi="Calibri"/>
                <w:color w:val="000000"/>
                <w:sz w:val="22"/>
                <w:szCs w:val="22"/>
              </w:rPr>
              <w:t xml:space="preserve"> muhamadeevav@bashtel.ru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B2487F" w:rsidRPr="00815A98" w:rsidRDefault="00B2487F" w:rsidP="00B2487F">
            <w:pPr>
              <w:rPr>
                <w:rFonts w:ascii="Calibri" w:hAnsi="Calibri"/>
                <w:color w:val="000000"/>
                <w:sz w:val="22"/>
                <w:szCs w:val="22"/>
              </w:rPr>
            </w:pPr>
            <w:r w:rsidRPr="00815A98">
              <w:rPr>
                <w:rFonts w:ascii="Calibri" w:hAnsi="Calibri"/>
                <w:color w:val="000000"/>
                <w:sz w:val="22"/>
                <w:szCs w:val="22"/>
              </w:rPr>
              <w:t> </w:t>
            </w:r>
          </w:p>
        </w:tc>
      </w:tr>
    </w:tbl>
    <w:p w:rsidR="00032D51" w:rsidRDefault="00032D51" w:rsidP="005A34A1">
      <w:pPr>
        <w:rPr>
          <w:rFonts w:eastAsia="MS Mincho"/>
          <w:lang w:eastAsia="x-none"/>
        </w:rPr>
      </w:pPr>
    </w:p>
    <w:p w:rsidR="00032D51" w:rsidRPr="00032D51" w:rsidRDefault="00032D51" w:rsidP="00032D51">
      <w:pPr>
        <w:rPr>
          <w:rFonts w:eastAsia="MS Mincho"/>
          <w:lang w:eastAsia="x-none"/>
        </w:rPr>
      </w:pPr>
    </w:p>
    <w:p w:rsidR="00032D51" w:rsidRPr="00032D51" w:rsidRDefault="00032D51" w:rsidP="00032D51">
      <w:pPr>
        <w:rPr>
          <w:rFonts w:eastAsia="MS Mincho"/>
          <w:lang w:eastAsia="x-none"/>
        </w:rPr>
      </w:pPr>
    </w:p>
    <w:p w:rsidR="00032D51" w:rsidRPr="00032D51" w:rsidRDefault="00032D51" w:rsidP="00032D51">
      <w:pPr>
        <w:rPr>
          <w:rFonts w:eastAsia="MS Mincho"/>
          <w:lang w:eastAsia="x-none"/>
        </w:rPr>
      </w:pPr>
    </w:p>
    <w:p w:rsidR="00032D51" w:rsidRP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pPr>
    </w:p>
    <w:p w:rsidR="00032D51" w:rsidRDefault="00032D51" w:rsidP="00032D51">
      <w:pPr>
        <w:rPr>
          <w:rFonts w:eastAsia="MS Mincho"/>
          <w:lang w:eastAsia="x-none"/>
        </w:rPr>
        <w:sectPr w:rsidR="00032D51" w:rsidSect="00F93006">
          <w:headerReference w:type="default" r:id="rId54"/>
          <w:footerReference w:type="even" r:id="rId55"/>
          <w:footerReference w:type="default" r:id="rId56"/>
          <w:footerReference w:type="first" r:id="rId57"/>
          <w:pgSz w:w="16838" w:h="11906" w:orient="landscape"/>
          <w:pgMar w:top="1701" w:right="1134" w:bottom="851" w:left="1134" w:header="708" w:footer="708" w:gutter="0"/>
          <w:cols w:space="708"/>
          <w:titlePg/>
          <w:docGrid w:linePitch="360"/>
        </w:sectPr>
      </w:pPr>
    </w:p>
    <w:p w:rsidR="00032D51" w:rsidRDefault="00032D51" w:rsidP="00032D51">
      <w:pPr>
        <w:tabs>
          <w:tab w:val="left" w:pos="5265"/>
        </w:tabs>
        <w:jc w:val="center"/>
        <w:rPr>
          <w:rFonts w:ascii="Calibri Light" w:hAnsi="Calibri Light"/>
          <w:sz w:val="32"/>
          <w:szCs w:val="32"/>
        </w:rPr>
      </w:pPr>
      <w:r w:rsidRPr="00032D51">
        <w:rPr>
          <w:rFonts w:ascii="Calibri Light" w:hAnsi="Calibri Light"/>
          <w:sz w:val="32"/>
          <w:szCs w:val="32"/>
        </w:rPr>
        <w:t>ТЕХНИЧЕСКИЕ ТРЕБОВАНИЯ</w:t>
      </w:r>
      <w:bookmarkStart w:id="114" w:name="_РАЗДЕЛ_V._Проект"/>
      <w:bookmarkStart w:id="115" w:name="_Toc438136425"/>
      <w:bookmarkEnd w:id="114"/>
    </w:p>
    <w:p w:rsidR="00032D51" w:rsidRDefault="00032D51" w:rsidP="00032D51">
      <w:pPr>
        <w:tabs>
          <w:tab w:val="left" w:pos="5265"/>
        </w:tabs>
        <w:jc w:val="center"/>
        <w:rPr>
          <w:rFonts w:ascii="Calibri Light" w:hAnsi="Calibri Light"/>
          <w:sz w:val="32"/>
          <w:szCs w:val="32"/>
        </w:rPr>
      </w:pPr>
    </w:p>
    <w:p w:rsidR="00131B01" w:rsidRPr="008D5D17" w:rsidRDefault="00032D51" w:rsidP="00032D51">
      <w:pPr>
        <w:tabs>
          <w:tab w:val="left" w:pos="5265"/>
        </w:tabs>
        <w:rPr>
          <w:rFonts w:ascii="Calibri Light" w:eastAsiaTheme="minorHAnsi" w:hAnsi="Calibri Light" w:cstheme="minorBidi"/>
          <w:color w:val="2E74B5" w:themeColor="accent1" w:themeShade="BF"/>
          <w:sz w:val="32"/>
          <w:szCs w:val="32"/>
          <w:lang w:eastAsia="en-US"/>
        </w:rPr>
      </w:pPr>
      <w:r w:rsidRPr="00032D51">
        <w:rPr>
          <w:rFonts w:ascii="Calibri Light" w:hAnsi="Calibri Light"/>
          <w:color w:val="2E74B5" w:themeColor="accent1" w:themeShade="BF"/>
          <w:sz w:val="32"/>
          <w:szCs w:val="32"/>
        </w:rPr>
        <w:t>1.</w:t>
      </w:r>
      <w:r w:rsidR="00131B01" w:rsidRPr="008D5D17">
        <w:rPr>
          <w:rFonts w:ascii="Calibri Light" w:eastAsiaTheme="minorHAnsi" w:hAnsi="Calibri Light" w:cstheme="minorBidi"/>
          <w:color w:val="2E74B5" w:themeColor="accent1" w:themeShade="BF"/>
          <w:sz w:val="32"/>
          <w:szCs w:val="32"/>
          <w:lang w:eastAsia="en-US"/>
        </w:rPr>
        <w:t>ЦЕЛЬ ПРИОБРЕТЕНИЯ ПРОВОЛОКИ</w:t>
      </w:r>
    </w:p>
    <w:p w:rsidR="00131B01" w:rsidRPr="00131B01" w:rsidRDefault="00131B01" w:rsidP="00131B01">
      <w:pPr>
        <w:spacing w:after="160" w:line="259" w:lineRule="auto"/>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Проволока оцинкованная предназначена для использования в следующих целях:</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Для подвешивания кабеля на опорах и стойках;</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В качестве заземляющего проводника</w:t>
      </w:r>
      <w:r w:rsidRPr="00131B01">
        <w:rPr>
          <w:rFonts w:asciiTheme="minorHAnsi" w:eastAsiaTheme="minorHAnsi" w:hAnsiTheme="minorHAnsi" w:cstheme="minorBidi"/>
          <w:sz w:val="22"/>
          <w:szCs w:val="22"/>
          <w:lang w:val="en-US" w:eastAsia="en-US"/>
        </w:rPr>
        <w:t>;</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Для организации оттяжек опор и стоек;</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В качестве заготовочных и тяговых элементов для ввода в кабельные каналы.</w:t>
      </w:r>
    </w:p>
    <w:p w:rsidR="00131B01" w:rsidRPr="00131B01" w:rsidRDefault="00131B01" w:rsidP="008D5D17">
      <w:pPr>
        <w:keepNext/>
        <w:keepLines/>
        <w:numPr>
          <w:ilvl w:val="0"/>
          <w:numId w:val="32"/>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16" w:name="_Toc504043924"/>
      <w:r w:rsidRPr="00131B01">
        <w:rPr>
          <w:rFonts w:asciiTheme="majorHAnsi" w:eastAsiaTheme="majorEastAsia" w:hAnsiTheme="majorHAnsi" w:cstheme="majorBidi"/>
          <w:color w:val="2E74B5" w:themeColor="accent1" w:themeShade="BF"/>
          <w:sz w:val="32"/>
          <w:szCs w:val="32"/>
          <w:lang w:eastAsia="en-US"/>
        </w:rPr>
        <w:t>ОБЩИЕ ТРЕБОВАНИЯ К ПРОВОЛОКЕ</w:t>
      </w:r>
      <w:bookmarkEnd w:id="116"/>
    </w:p>
    <w:p w:rsidR="00131B01" w:rsidRPr="00131B01" w:rsidRDefault="00131B01" w:rsidP="008D5D17">
      <w:pPr>
        <w:numPr>
          <w:ilvl w:val="1"/>
          <w:numId w:val="32"/>
        </w:numPr>
        <w:spacing w:after="160" w:line="259" w:lineRule="auto"/>
        <w:contextualSpacing/>
        <w:jc w:val="both"/>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Проволока должна изготавливаться в соответствии с требованиями ГОСТ 3282-74 по технологическому регламенту, утвержденному в установленном порядке, из катанки класса </w:t>
      </w:r>
      <w:r w:rsidRPr="00131B01">
        <w:rPr>
          <w:rFonts w:asciiTheme="minorHAnsi" w:eastAsiaTheme="minorHAnsi" w:hAnsiTheme="minorHAnsi" w:cstheme="minorBidi"/>
          <w:sz w:val="22"/>
          <w:szCs w:val="22"/>
          <w:lang w:val="en-US" w:eastAsia="en-US"/>
        </w:rPr>
        <w:t>II</w:t>
      </w:r>
      <w:r w:rsidRPr="00131B01">
        <w:rPr>
          <w:rFonts w:asciiTheme="minorHAnsi" w:eastAsiaTheme="minorHAnsi" w:hAnsiTheme="minorHAnsi" w:cstheme="minorBidi"/>
          <w:sz w:val="22"/>
          <w:szCs w:val="22"/>
          <w:lang w:eastAsia="en-US"/>
        </w:rPr>
        <w:t xml:space="preserve"> по ОСТ-14-15-193 или другой нормативно-технической документации. Допускается изготовление проволоки из низкоуглеродистых марок по ГОСТ 1050 и катанки.</w:t>
      </w:r>
    </w:p>
    <w:p w:rsidR="00131B01" w:rsidRPr="00131B01" w:rsidRDefault="00131B01" w:rsidP="008D5D17">
      <w:pPr>
        <w:numPr>
          <w:ilvl w:val="1"/>
          <w:numId w:val="32"/>
        </w:numPr>
        <w:spacing w:after="160" w:line="259" w:lineRule="auto"/>
        <w:contextualSpacing/>
        <w:jc w:val="both"/>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Проволока должна соответствовать следующему типу:</w:t>
      </w:r>
    </w:p>
    <w:p w:rsidR="00131B01" w:rsidRPr="00131B01" w:rsidRDefault="00131B01" w:rsidP="00131B01">
      <w:pPr>
        <w:spacing w:after="160" w:line="259" w:lineRule="auto"/>
        <w:ind w:left="792"/>
        <w:contextualSpacing/>
        <w:jc w:val="both"/>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3.2.1. Вид обработки- термически обработанная (О), светлая (С); </w:t>
      </w:r>
    </w:p>
    <w:p w:rsidR="00131B01" w:rsidRPr="00131B01" w:rsidRDefault="00131B01" w:rsidP="00131B01">
      <w:pPr>
        <w:spacing w:after="160" w:line="259" w:lineRule="auto"/>
        <w:ind w:left="792"/>
        <w:contextualSpacing/>
        <w:jc w:val="both"/>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3.2.2. Поверхность- с оцинкованным покрытием 1-го класса (1Ц);</w:t>
      </w:r>
    </w:p>
    <w:p w:rsidR="00131B01" w:rsidRPr="00131B01" w:rsidRDefault="00131B01" w:rsidP="00131B01">
      <w:pPr>
        <w:spacing w:after="160" w:line="259" w:lineRule="auto"/>
        <w:ind w:left="792"/>
        <w:contextualSpacing/>
        <w:jc w:val="both"/>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3.2.3. Точность изготовления- повышенная (П).</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Диаметр проволоки и предельные отклонения по нему должны соответствовать указанным в табл. 3.3.1.</w:t>
      </w:r>
    </w:p>
    <w:p w:rsidR="00131B01" w:rsidRPr="00131B01" w:rsidRDefault="00131B01" w:rsidP="00131B01">
      <w:pPr>
        <w:spacing w:after="160"/>
        <w:ind w:left="6456" w:firstLine="624"/>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Таблица 3.3.1</w:t>
      </w:r>
    </w:p>
    <w:tbl>
      <w:tblPr>
        <w:tblStyle w:val="3e"/>
        <w:tblW w:w="0" w:type="auto"/>
        <w:tblInd w:w="945" w:type="dxa"/>
        <w:tblLook w:val="04A0" w:firstRow="1" w:lastRow="0" w:firstColumn="1" w:lastColumn="0" w:noHBand="0" w:noVBand="1"/>
      </w:tblPr>
      <w:tblGrid>
        <w:gridCol w:w="4012"/>
        <w:gridCol w:w="3827"/>
      </w:tblGrid>
      <w:tr w:rsidR="00131B01" w:rsidRPr="00131B01" w:rsidTr="009F5C79">
        <w:tc>
          <w:tcPr>
            <w:tcW w:w="4012"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Номинальный диаметр проволоки, мм</w:t>
            </w:r>
          </w:p>
        </w:tc>
        <w:tc>
          <w:tcPr>
            <w:tcW w:w="3827"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Предельное отклонение по диаметру проволоки, мм</w:t>
            </w:r>
          </w:p>
        </w:tc>
      </w:tr>
      <w:tr w:rsidR="00131B01" w:rsidRPr="00131B01" w:rsidTr="009F5C79">
        <w:tc>
          <w:tcPr>
            <w:tcW w:w="4012"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3,00</w:t>
            </w:r>
          </w:p>
        </w:tc>
        <w:tc>
          <w:tcPr>
            <w:tcW w:w="3827" w:type="dxa"/>
            <w:vMerge w:val="restart"/>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±0,10</w:t>
            </w:r>
          </w:p>
        </w:tc>
      </w:tr>
      <w:tr w:rsidR="00131B01" w:rsidRPr="00131B01" w:rsidTr="009F5C79">
        <w:tc>
          <w:tcPr>
            <w:tcW w:w="4012"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4,00</w:t>
            </w:r>
          </w:p>
        </w:tc>
        <w:tc>
          <w:tcPr>
            <w:tcW w:w="3827" w:type="dxa"/>
            <w:vMerge/>
          </w:tcPr>
          <w:p w:rsidR="00131B01" w:rsidRPr="00131B01" w:rsidRDefault="00131B01" w:rsidP="00131B01">
            <w:pPr>
              <w:contextualSpacing/>
              <w:rPr>
                <w:rFonts w:asciiTheme="minorHAnsi" w:eastAsiaTheme="minorHAnsi" w:hAnsiTheme="minorHAnsi" w:cstheme="minorBidi"/>
                <w:sz w:val="22"/>
                <w:szCs w:val="22"/>
                <w:lang w:eastAsia="en-US"/>
              </w:rPr>
            </w:pPr>
          </w:p>
        </w:tc>
      </w:tr>
    </w:tbl>
    <w:p w:rsidR="00131B01" w:rsidRPr="00131B01" w:rsidRDefault="00131B01" w:rsidP="00131B01">
      <w:pPr>
        <w:spacing w:after="160" w:line="259" w:lineRule="auto"/>
        <w:ind w:left="792"/>
        <w:contextualSpacing/>
        <w:rPr>
          <w:rFonts w:asciiTheme="minorHAnsi" w:eastAsiaTheme="minorHAnsi" w:hAnsiTheme="minorHAnsi" w:cstheme="minorBidi"/>
          <w:sz w:val="22"/>
          <w:szCs w:val="22"/>
          <w:lang w:eastAsia="en-US"/>
        </w:rPr>
      </w:pP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Овальность проволоки не должна превышать половины предельных отклонений по диаметру.</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Механические свойства проволоки должны соответствовать указанным в табл. 3.5.1.</w:t>
      </w:r>
    </w:p>
    <w:p w:rsidR="00131B01" w:rsidRPr="00131B01" w:rsidRDefault="00131B01" w:rsidP="00131B01">
      <w:pPr>
        <w:spacing w:after="160"/>
        <w:ind w:left="792"/>
        <w:contextualSpacing/>
        <w:rPr>
          <w:rFonts w:asciiTheme="minorHAnsi" w:eastAsiaTheme="minorHAnsi" w:hAnsiTheme="minorHAnsi" w:cstheme="minorBidi"/>
          <w:sz w:val="22"/>
          <w:szCs w:val="22"/>
          <w:lang w:eastAsia="en-US"/>
        </w:rPr>
      </w:pPr>
    </w:p>
    <w:tbl>
      <w:tblPr>
        <w:tblStyle w:val="3e"/>
        <w:tblpPr w:leftFromText="180" w:rightFromText="180" w:vertAnchor="text" w:horzAnchor="margin" w:tblpXSpec="center" w:tblpY="280"/>
        <w:tblW w:w="0" w:type="auto"/>
        <w:tblLook w:val="04A0" w:firstRow="1" w:lastRow="0" w:firstColumn="1" w:lastColumn="0" w:noHBand="0" w:noVBand="1"/>
      </w:tblPr>
      <w:tblGrid>
        <w:gridCol w:w="2027"/>
        <w:gridCol w:w="2835"/>
        <w:gridCol w:w="2977"/>
      </w:tblGrid>
      <w:tr w:rsidR="00131B01" w:rsidRPr="00131B01" w:rsidTr="009F5C79">
        <w:tc>
          <w:tcPr>
            <w:tcW w:w="2027"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Диаметр проволоки, мм</w:t>
            </w:r>
          </w:p>
        </w:tc>
        <w:tc>
          <w:tcPr>
            <w:tcW w:w="2835"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Временное сопротивление разрыву, Н/мм</w:t>
            </w:r>
            <w:r w:rsidRPr="00131B01">
              <w:rPr>
                <w:rFonts w:asciiTheme="minorHAnsi" w:eastAsiaTheme="minorHAnsi" w:hAnsiTheme="minorHAnsi" w:cstheme="minorBidi"/>
                <w:sz w:val="22"/>
                <w:szCs w:val="22"/>
                <w:vertAlign w:val="superscript"/>
                <w:lang w:eastAsia="en-US"/>
              </w:rPr>
              <w:t>2</w:t>
            </w:r>
            <w:r w:rsidRPr="00131B01">
              <w:rPr>
                <w:rFonts w:asciiTheme="minorHAnsi" w:eastAsiaTheme="minorHAnsi" w:hAnsiTheme="minorHAnsi" w:cstheme="minorBidi"/>
                <w:sz w:val="22"/>
                <w:szCs w:val="22"/>
                <w:lang w:eastAsia="en-US"/>
              </w:rPr>
              <w:t xml:space="preserve"> (кгс/мм</w:t>
            </w:r>
            <w:r w:rsidRPr="00131B01">
              <w:rPr>
                <w:rFonts w:asciiTheme="minorHAnsi" w:eastAsiaTheme="minorHAnsi" w:hAnsiTheme="minorHAnsi" w:cstheme="minorBidi"/>
                <w:sz w:val="22"/>
                <w:szCs w:val="22"/>
                <w:vertAlign w:val="superscript"/>
                <w:lang w:eastAsia="en-US"/>
              </w:rPr>
              <w:t>2</w:t>
            </w:r>
            <w:r w:rsidRPr="00131B01">
              <w:rPr>
                <w:rFonts w:asciiTheme="minorHAnsi" w:eastAsiaTheme="minorHAnsi" w:hAnsiTheme="minorHAnsi" w:cstheme="minorBidi"/>
                <w:sz w:val="22"/>
                <w:szCs w:val="22"/>
                <w:lang w:eastAsia="en-US"/>
              </w:rPr>
              <w:t>)</w:t>
            </w:r>
          </w:p>
        </w:tc>
        <w:tc>
          <w:tcPr>
            <w:tcW w:w="2977"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Относительное удлинение δ</w:t>
            </w:r>
            <w:r w:rsidRPr="00131B01">
              <w:rPr>
                <w:rFonts w:asciiTheme="minorHAnsi" w:eastAsiaTheme="minorHAnsi" w:hAnsiTheme="minorHAnsi" w:cstheme="minorBidi"/>
                <w:sz w:val="22"/>
                <w:szCs w:val="22"/>
                <w:vertAlign w:val="subscript"/>
                <w:lang w:eastAsia="en-US"/>
              </w:rPr>
              <w:t>100</w:t>
            </w:r>
            <w:r w:rsidRPr="00131B01">
              <w:rPr>
                <w:rFonts w:asciiTheme="minorHAnsi" w:eastAsiaTheme="minorHAnsi" w:hAnsiTheme="minorHAnsi" w:cstheme="minorBidi"/>
                <w:sz w:val="22"/>
                <w:szCs w:val="22"/>
                <w:lang w:eastAsia="en-US"/>
              </w:rPr>
              <w:t>, %, не менее</w:t>
            </w:r>
          </w:p>
        </w:tc>
      </w:tr>
      <w:tr w:rsidR="00131B01" w:rsidRPr="00131B01" w:rsidTr="009F5C79">
        <w:tc>
          <w:tcPr>
            <w:tcW w:w="2027"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3,00</w:t>
            </w:r>
          </w:p>
        </w:tc>
        <w:tc>
          <w:tcPr>
            <w:tcW w:w="2835" w:type="dxa"/>
            <w:vMerge w:val="restart"/>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340-540 (35-55)</w:t>
            </w:r>
          </w:p>
        </w:tc>
        <w:tc>
          <w:tcPr>
            <w:tcW w:w="2977" w:type="dxa"/>
            <w:vMerge w:val="restart"/>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18</w:t>
            </w:r>
          </w:p>
        </w:tc>
      </w:tr>
      <w:tr w:rsidR="00131B01" w:rsidRPr="00131B01" w:rsidTr="009F5C79">
        <w:tc>
          <w:tcPr>
            <w:tcW w:w="2027" w:type="dxa"/>
          </w:tcPr>
          <w:p w:rsidR="00131B01" w:rsidRPr="00131B01" w:rsidRDefault="00131B01" w:rsidP="00131B01">
            <w:pPr>
              <w:contextualSpacing/>
              <w:jc w:val="center"/>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4,00</w:t>
            </w:r>
          </w:p>
        </w:tc>
        <w:tc>
          <w:tcPr>
            <w:tcW w:w="2835" w:type="dxa"/>
            <w:vMerge/>
          </w:tcPr>
          <w:p w:rsidR="00131B01" w:rsidRPr="00131B01" w:rsidRDefault="00131B01" w:rsidP="00131B01">
            <w:pPr>
              <w:contextualSpacing/>
              <w:rPr>
                <w:rFonts w:asciiTheme="minorHAnsi" w:eastAsiaTheme="minorHAnsi" w:hAnsiTheme="minorHAnsi" w:cstheme="minorBidi"/>
                <w:sz w:val="22"/>
                <w:szCs w:val="22"/>
                <w:lang w:eastAsia="en-US"/>
              </w:rPr>
            </w:pPr>
          </w:p>
        </w:tc>
        <w:tc>
          <w:tcPr>
            <w:tcW w:w="2977" w:type="dxa"/>
            <w:vMerge/>
          </w:tcPr>
          <w:p w:rsidR="00131B01" w:rsidRPr="00131B01" w:rsidRDefault="00131B01" w:rsidP="00131B01">
            <w:pPr>
              <w:contextualSpacing/>
              <w:rPr>
                <w:rFonts w:asciiTheme="minorHAnsi" w:eastAsiaTheme="minorHAnsi" w:hAnsiTheme="minorHAnsi" w:cstheme="minorBidi"/>
                <w:sz w:val="22"/>
                <w:szCs w:val="22"/>
                <w:lang w:eastAsia="en-US"/>
              </w:rPr>
            </w:pPr>
          </w:p>
        </w:tc>
      </w:tr>
    </w:tbl>
    <w:p w:rsidR="00131B01" w:rsidRPr="00131B01" w:rsidRDefault="00131B01" w:rsidP="00131B01">
      <w:pPr>
        <w:spacing w:after="160"/>
        <w:ind w:left="7080"/>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Таблица 3.5.1</w:t>
      </w:r>
    </w:p>
    <w:p w:rsidR="00131B01" w:rsidRPr="00131B01" w:rsidRDefault="00131B01" w:rsidP="00131B01">
      <w:pPr>
        <w:spacing w:after="160"/>
        <w:ind w:left="7080"/>
        <w:rPr>
          <w:rFonts w:asciiTheme="minorHAnsi" w:eastAsiaTheme="minorHAnsi" w:hAnsiTheme="minorHAnsi" w:cstheme="minorBidi"/>
          <w:sz w:val="22"/>
          <w:szCs w:val="22"/>
          <w:lang w:eastAsia="en-US"/>
        </w:rPr>
      </w:pPr>
    </w:p>
    <w:p w:rsidR="00131B01" w:rsidRPr="00131B01" w:rsidRDefault="00131B01" w:rsidP="00131B01">
      <w:pPr>
        <w:spacing w:after="160"/>
        <w:ind w:left="7080"/>
        <w:rPr>
          <w:rFonts w:asciiTheme="minorHAnsi" w:eastAsiaTheme="minorHAnsi" w:hAnsiTheme="minorHAnsi" w:cstheme="minorBidi"/>
          <w:sz w:val="22"/>
          <w:szCs w:val="22"/>
          <w:lang w:eastAsia="en-US"/>
        </w:rPr>
      </w:pPr>
    </w:p>
    <w:p w:rsidR="00131B01" w:rsidRPr="00131B01" w:rsidRDefault="00131B01" w:rsidP="00131B01">
      <w:pPr>
        <w:spacing w:after="160"/>
        <w:ind w:left="7080"/>
        <w:rPr>
          <w:rFonts w:asciiTheme="minorHAnsi" w:eastAsiaTheme="minorHAnsi" w:hAnsiTheme="minorHAnsi" w:cstheme="minorBidi"/>
          <w:sz w:val="22"/>
          <w:szCs w:val="22"/>
          <w:lang w:eastAsia="en-US"/>
        </w:rPr>
      </w:pPr>
    </w:p>
    <w:p w:rsidR="00131B01" w:rsidRPr="00131B01" w:rsidRDefault="00131B01" w:rsidP="008D5D17">
      <w:pPr>
        <w:numPr>
          <w:ilvl w:val="1"/>
          <w:numId w:val="32"/>
        </w:numPr>
        <w:spacing w:after="160" w:line="259" w:lineRule="auto"/>
        <w:contextualSpacing/>
        <w:jc w:val="both"/>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На поверхности оцинкованной проволоки не должно быть мест, не покрытых цинком, черных пятен. Допускаются отдельные наплывы цинка, величина которых не должна быть более половины предельного отклонения от фактического диаметра проволоки.</w:t>
      </w:r>
    </w:p>
    <w:p w:rsidR="00131B01" w:rsidRPr="00131B01" w:rsidRDefault="00131B01" w:rsidP="008D5D17">
      <w:pPr>
        <w:keepNext/>
        <w:keepLines/>
        <w:numPr>
          <w:ilvl w:val="0"/>
          <w:numId w:val="32"/>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17" w:name="_Toc504043925"/>
      <w:r w:rsidRPr="00131B01">
        <w:rPr>
          <w:rFonts w:asciiTheme="majorHAnsi" w:eastAsiaTheme="majorEastAsia" w:hAnsiTheme="majorHAnsi" w:cstheme="majorBidi"/>
          <w:color w:val="2E74B5" w:themeColor="accent1" w:themeShade="BF"/>
          <w:sz w:val="32"/>
          <w:szCs w:val="32"/>
          <w:lang w:eastAsia="en-US"/>
        </w:rPr>
        <w:t>ТРЕБОВАНИЯ К УПАКОВКЕ</w:t>
      </w:r>
      <w:bookmarkEnd w:id="117"/>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 Проволока должна изготавливаться в мотках (бухтах) или на катушках в виде одного отрезка.   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 Масса проволоки в мотке (бухте) или на катушке от 80 до 100 кг.</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 Каждый моток (бухта) должен быть прочно перевязан термически обработанной проволокой не менее чем в трех местах, равномерно расположенных по окружности мотка (бухты).</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 Концы проволоки в мотке (бухте) должны быть аккуратно уложены и легко находимы.</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 Верхний конец отрезка проволоки на катушке должен быть закреплен петлей или на щеке катушки.</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 Проволока не должна быть покрыта консервационным маслом.</w:t>
      </w:r>
    </w:p>
    <w:p w:rsidR="00131B01" w:rsidRPr="00131B01" w:rsidRDefault="00131B01" w:rsidP="008D5D17">
      <w:pPr>
        <w:keepNext/>
        <w:keepLines/>
        <w:numPr>
          <w:ilvl w:val="0"/>
          <w:numId w:val="32"/>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18" w:name="_Toc504043926"/>
      <w:r w:rsidRPr="00131B01">
        <w:rPr>
          <w:rFonts w:asciiTheme="majorHAnsi" w:eastAsiaTheme="majorEastAsia" w:hAnsiTheme="majorHAnsi" w:cstheme="majorBidi"/>
          <w:color w:val="2E74B5" w:themeColor="accent1" w:themeShade="BF"/>
          <w:sz w:val="32"/>
          <w:szCs w:val="32"/>
          <w:lang w:eastAsia="en-US"/>
        </w:rPr>
        <w:t>ТРЕБОВАНИЯ К МАРКИРОВКЕ</w:t>
      </w:r>
      <w:bookmarkEnd w:id="118"/>
    </w:p>
    <w:p w:rsidR="00131B01" w:rsidRPr="00131B01" w:rsidRDefault="00131B01" w:rsidP="00131B01">
      <w:pPr>
        <w:spacing w:after="160" w:line="259" w:lineRule="auto"/>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xml:space="preserve">      </w:t>
      </w:r>
      <w:r w:rsidR="008D5D17">
        <w:rPr>
          <w:rFonts w:asciiTheme="minorHAnsi" w:eastAsiaTheme="minorHAnsi" w:hAnsiTheme="minorHAnsi" w:cstheme="minorBidi"/>
          <w:sz w:val="22"/>
          <w:szCs w:val="22"/>
          <w:lang w:eastAsia="en-US"/>
        </w:rPr>
        <w:t>4</w:t>
      </w:r>
      <w:r w:rsidRPr="00131B01">
        <w:rPr>
          <w:rFonts w:asciiTheme="minorHAnsi" w:eastAsiaTheme="minorHAnsi" w:hAnsiTheme="minorHAnsi" w:cstheme="minorBidi"/>
          <w:sz w:val="22"/>
          <w:szCs w:val="22"/>
          <w:lang w:eastAsia="en-US"/>
        </w:rPr>
        <w:t>.1. К каждой катушке, мотку (бухте) должен быть прочно прикреплен ярлык, на котором указывают:</w:t>
      </w:r>
    </w:p>
    <w:p w:rsidR="00131B01" w:rsidRPr="00131B01" w:rsidRDefault="00131B01" w:rsidP="00131B01">
      <w:pPr>
        <w:spacing w:after="160" w:line="259" w:lineRule="auto"/>
        <w:ind w:left="1224"/>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наименование или товарный знак предприятия- изготовителя;</w:t>
      </w:r>
    </w:p>
    <w:p w:rsidR="00131B01" w:rsidRPr="00131B01" w:rsidRDefault="00131B01" w:rsidP="00131B01">
      <w:pPr>
        <w:spacing w:after="160" w:line="259" w:lineRule="auto"/>
        <w:ind w:left="1224"/>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условное обозначение;</w:t>
      </w:r>
    </w:p>
    <w:p w:rsidR="00131B01" w:rsidRPr="00131B01" w:rsidRDefault="00131B01" w:rsidP="00131B01">
      <w:pPr>
        <w:spacing w:after="160" w:line="259" w:lineRule="auto"/>
        <w:ind w:left="1224"/>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массу нетто;</w:t>
      </w:r>
    </w:p>
    <w:p w:rsidR="00131B01" w:rsidRPr="00131B01" w:rsidRDefault="00131B01" w:rsidP="00131B01">
      <w:pPr>
        <w:spacing w:after="160" w:line="259" w:lineRule="auto"/>
        <w:ind w:left="1224"/>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 клеймо технического контроля.</w:t>
      </w:r>
    </w:p>
    <w:p w:rsidR="00131B01" w:rsidRPr="00131B01" w:rsidRDefault="00131B01" w:rsidP="008D5D17">
      <w:pPr>
        <w:keepNext/>
        <w:keepLines/>
        <w:numPr>
          <w:ilvl w:val="0"/>
          <w:numId w:val="32"/>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19" w:name="_Toc504043927"/>
      <w:r w:rsidRPr="00131B01">
        <w:rPr>
          <w:rFonts w:asciiTheme="majorHAnsi" w:eastAsiaTheme="majorEastAsia" w:hAnsiTheme="majorHAnsi" w:cstheme="majorBidi"/>
          <w:color w:val="2E74B5" w:themeColor="accent1" w:themeShade="BF"/>
          <w:sz w:val="32"/>
          <w:szCs w:val="32"/>
          <w:lang w:eastAsia="en-US"/>
        </w:rPr>
        <w:t>ТРЕБОВАНИЯ К ПРОИЗВОДИТЕЛЮ</w:t>
      </w:r>
      <w:bookmarkEnd w:id="11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242"/>
        <w:gridCol w:w="2527"/>
      </w:tblGrid>
      <w:tr w:rsidR="00131B01" w:rsidRPr="00131B01" w:rsidTr="00131B01">
        <w:tc>
          <w:tcPr>
            <w:tcW w:w="0" w:type="auto"/>
            <w:tcMar>
              <w:top w:w="0" w:type="dxa"/>
              <w:left w:w="108" w:type="dxa"/>
              <w:bottom w:w="0" w:type="dxa"/>
              <w:right w:w="108" w:type="dxa"/>
            </w:tcMar>
          </w:tcPr>
          <w:p w:rsidR="00131B01" w:rsidRPr="00131B01" w:rsidRDefault="00131B01" w:rsidP="00131B01">
            <w:pPr>
              <w:autoSpaceDE w:val="0"/>
              <w:autoSpaceDN w:val="0"/>
              <w:adjustRightInd w:val="0"/>
              <w:ind w:left="29"/>
              <w:rPr>
                <w:rFonts w:asciiTheme="minorHAnsi" w:eastAsiaTheme="minorHAnsi" w:hAnsiTheme="minorHAnsi"/>
                <w:b/>
                <w:bCs/>
                <w:sz w:val="22"/>
                <w:szCs w:val="22"/>
                <w:lang w:eastAsia="en-US"/>
              </w:rPr>
            </w:pPr>
          </w:p>
        </w:tc>
        <w:tc>
          <w:tcPr>
            <w:tcW w:w="6242" w:type="dxa"/>
            <w:tcMar>
              <w:top w:w="0" w:type="dxa"/>
              <w:left w:w="108" w:type="dxa"/>
              <w:bottom w:w="0" w:type="dxa"/>
              <w:right w:w="108" w:type="dxa"/>
            </w:tcMar>
            <w:hideMark/>
          </w:tcPr>
          <w:p w:rsidR="00131B01" w:rsidRPr="00131B01" w:rsidRDefault="00131B01" w:rsidP="00131B01">
            <w:pPr>
              <w:autoSpaceDE w:val="0"/>
              <w:autoSpaceDN w:val="0"/>
              <w:adjustRightInd w:val="0"/>
              <w:ind w:left="29"/>
              <w:rPr>
                <w:rFonts w:asciiTheme="minorHAnsi" w:eastAsiaTheme="minorHAnsi" w:hAnsiTheme="minorHAnsi"/>
                <w:b/>
                <w:bCs/>
                <w:sz w:val="22"/>
                <w:szCs w:val="22"/>
                <w:lang w:eastAsia="en-US"/>
              </w:rPr>
            </w:pPr>
            <w:r w:rsidRPr="00131B01">
              <w:rPr>
                <w:rFonts w:asciiTheme="minorHAnsi" w:eastAsiaTheme="minorHAnsi" w:hAnsiTheme="minorHAnsi"/>
                <w:b/>
                <w:bCs/>
                <w:sz w:val="22"/>
                <w:szCs w:val="22"/>
                <w:lang w:eastAsia="en-US"/>
              </w:rPr>
              <w:t>Параметр</w:t>
            </w:r>
          </w:p>
        </w:tc>
        <w:tc>
          <w:tcPr>
            <w:tcW w:w="2527" w:type="dxa"/>
            <w:tcMar>
              <w:top w:w="0" w:type="dxa"/>
              <w:left w:w="108" w:type="dxa"/>
              <w:bottom w:w="0" w:type="dxa"/>
              <w:right w:w="108" w:type="dxa"/>
            </w:tcMar>
            <w:hideMark/>
          </w:tcPr>
          <w:p w:rsidR="00131B01" w:rsidRPr="00131B01" w:rsidRDefault="00131B01" w:rsidP="00131B01">
            <w:pPr>
              <w:autoSpaceDE w:val="0"/>
              <w:autoSpaceDN w:val="0"/>
              <w:adjustRightInd w:val="0"/>
              <w:ind w:left="29"/>
              <w:jc w:val="center"/>
              <w:rPr>
                <w:rFonts w:asciiTheme="minorHAnsi" w:eastAsiaTheme="minorHAnsi" w:hAnsiTheme="minorHAnsi"/>
                <w:b/>
                <w:bCs/>
                <w:sz w:val="22"/>
                <w:szCs w:val="22"/>
                <w:lang w:eastAsia="en-US"/>
              </w:rPr>
            </w:pPr>
            <w:r w:rsidRPr="00131B01">
              <w:rPr>
                <w:rFonts w:asciiTheme="minorHAnsi" w:eastAsiaTheme="minorHAnsi" w:hAnsiTheme="minorHAnsi"/>
                <w:b/>
                <w:bCs/>
                <w:sz w:val="22"/>
                <w:szCs w:val="22"/>
                <w:lang w:eastAsia="en-US"/>
              </w:rPr>
              <w:t>Критичность</w:t>
            </w:r>
          </w:p>
        </w:tc>
      </w:tr>
      <w:tr w:rsidR="00131B01" w:rsidRPr="00131B01" w:rsidTr="00131B01">
        <w:tc>
          <w:tcPr>
            <w:tcW w:w="0" w:type="auto"/>
            <w:tcMar>
              <w:top w:w="0" w:type="dxa"/>
              <w:left w:w="108" w:type="dxa"/>
              <w:bottom w:w="0" w:type="dxa"/>
              <w:right w:w="108" w:type="dxa"/>
            </w:tcMar>
            <w:hideMark/>
          </w:tcPr>
          <w:p w:rsidR="00131B01" w:rsidRPr="00131B01" w:rsidRDefault="008D5D17" w:rsidP="00131B01">
            <w:pPr>
              <w:autoSpaceDE w:val="0"/>
              <w:autoSpaceDN w:val="0"/>
              <w:adjustRightInd w:val="0"/>
              <w:ind w:left="29"/>
              <w:rPr>
                <w:rFonts w:asciiTheme="minorHAnsi" w:eastAsiaTheme="minorHAnsi" w:hAnsiTheme="minorHAnsi"/>
                <w:sz w:val="22"/>
                <w:szCs w:val="22"/>
                <w:lang w:eastAsia="en-US"/>
              </w:rPr>
            </w:pPr>
            <w:r>
              <w:rPr>
                <w:rFonts w:asciiTheme="minorHAnsi" w:eastAsiaTheme="minorHAnsi" w:hAnsiTheme="minorHAnsi"/>
                <w:sz w:val="22"/>
                <w:szCs w:val="22"/>
                <w:lang w:eastAsia="en-US"/>
              </w:rPr>
              <w:t>5</w:t>
            </w:r>
            <w:r w:rsidR="00131B01" w:rsidRPr="00131B01">
              <w:rPr>
                <w:rFonts w:asciiTheme="minorHAnsi" w:eastAsiaTheme="minorHAnsi" w:hAnsiTheme="minorHAnsi"/>
                <w:sz w:val="22"/>
                <w:szCs w:val="22"/>
                <w:lang w:eastAsia="en-US"/>
              </w:rPr>
              <w:t>.</w:t>
            </w:r>
            <w:r w:rsidR="00131B01" w:rsidRPr="00131B01">
              <w:rPr>
                <w:rFonts w:asciiTheme="minorHAnsi" w:eastAsiaTheme="minorHAnsi" w:hAnsiTheme="minorHAnsi"/>
                <w:sz w:val="22"/>
                <w:szCs w:val="22"/>
                <w:lang w:val="en-US" w:eastAsia="en-US"/>
              </w:rPr>
              <w:t>1</w:t>
            </w:r>
            <w:r w:rsidR="00131B01" w:rsidRPr="00131B01">
              <w:rPr>
                <w:rFonts w:asciiTheme="minorHAnsi" w:eastAsiaTheme="minorHAnsi" w:hAnsiTheme="minorHAnsi"/>
                <w:sz w:val="22"/>
                <w:szCs w:val="22"/>
                <w:lang w:eastAsia="en-US"/>
              </w:rPr>
              <w:t>.</w:t>
            </w:r>
          </w:p>
        </w:tc>
        <w:tc>
          <w:tcPr>
            <w:tcW w:w="6242" w:type="dxa"/>
            <w:tcMar>
              <w:top w:w="0" w:type="dxa"/>
              <w:left w:w="108" w:type="dxa"/>
              <w:bottom w:w="0" w:type="dxa"/>
              <w:right w:w="108" w:type="dxa"/>
            </w:tcMar>
            <w:hideMark/>
          </w:tcPr>
          <w:p w:rsidR="00131B01" w:rsidRPr="00131B01" w:rsidRDefault="00131B01" w:rsidP="00131B01">
            <w:pPr>
              <w:autoSpaceDE w:val="0"/>
              <w:autoSpaceDN w:val="0"/>
              <w:adjustRightInd w:val="0"/>
              <w:ind w:left="29"/>
              <w:rPr>
                <w:rFonts w:asciiTheme="minorHAnsi" w:eastAsiaTheme="minorHAnsi" w:hAnsiTheme="minorHAnsi"/>
                <w:sz w:val="22"/>
                <w:szCs w:val="22"/>
                <w:lang w:eastAsia="en-US"/>
              </w:rPr>
            </w:pPr>
            <w:r w:rsidRPr="00131B01">
              <w:rPr>
                <w:rFonts w:asciiTheme="minorHAnsi" w:eastAsiaTheme="minorHAnsi" w:hAnsiTheme="minorHAnsi"/>
                <w:sz w:val="22"/>
                <w:szCs w:val="22"/>
                <w:lang w:eastAsia="en-US"/>
              </w:rPr>
              <w:t>Наличие собственного производства на территории Российской Федерации</w:t>
            </w:r>
          </w:p>
        </w:tc>
        <w:tc>
          <w:tcPr>
            <w:tcW w:w="2527" w:type="dxa"/>
            <w:tcMar>
              <w:top w:w="0" w:type="dxa"/>
              <w:left w:w="108" w:type="dxa"/>
              <w:bottom w:w="0" w:type="dxa"/>
              <w:right w:w="108" w:type="dxa"/>
            </w:tcMar>
            <w:hideMark/>
          </w:tcPr>
          <w:p w:rsidR="00131B01" w:rsidRPr="00131B01" w:rsidRDefault="00131B01" w:rsidP="00131B01">
            <w:pPr>
              <w:autoSpaceDE w:val="0"/>
              <w:autoSpaceDN w:val="0"/>
              <w:adjustRightInd w:val="0"/>
              <w:ind w:left="29"/>
              <w:jc w:val="center"/>
              <w:rPr>
                <w:rFonts w:asciiTheme="minorHAnsi" w:eastAsiaTheme="minorHAnsi" w:hAnsiTheme="minorHAnsi"/>
                <w:sz w:val="22"/>
                <w:szCs w:val="22"/>
                <w:lang w:eastAsia="en-US"/>
              </w:rPr>
            </w:pPr>
            <w:r w:rsidRPr="00131B01">
              <w:rPr>
                <w:rFonts w:asciiTheme="minorHAnsi" w:eastAsiaTheme="minorHAnsi" w:hAnsiTheme="minorHAnsi"/>
                <w:sz w:val="22"/>
                <w:szCs w:val="22"/>
                <w:lang w:eastAsia="en-US"/>
              </w:rPr>
              <w:t>Обязательно</w:t>
            </w:r>
          </w:p>
        </w:tc>
      </w:tr>
      <w:tr w:rsidR="00131B01" w:rsidRPr="00131B01" w:rsidTr="00131B01">
        <w:tc>
          <w:tcPr>
            <w:tcW w:w="0" w:type="auto"/>
            <w:tcMar>
              <w:top w:w="0" w:type="dxa"/>
              <w:left w:w="108" w:type="dxa"/>
              <w:bottom w:w="0" w:type="dxa"/>
              <w:right w:w="108" w:type="dxa"/>
            </w:tcMar>
            <w:hideMark/>
          </w:tcPr>
          <w:p w:rsidR="00131B01" w:rsidRPr="00131B01" w:rsidRDefault="008D5D17" w:rsidP="00131B01">
            <w:pPr>
              <w:autoSpaceDE w:val="0"/>
              <w:autoSpaceDN w:val="0"/>
              <w:adjustRightInd w:val="0"/>
              <w:ind w:left="29"/>
              <w:rPr>
                <w:rFonts w:asciiTheme="minorHAnsi" w:eastAsiaTheme="minorHAnsi" w:hAnsiTheme="minorHAnsi"/>
                <w:sz w:val="22"/>
                <w:szCs w:val="22"/>
                <w:lang w:eastAsia="en-US"/>
              </w:rPr>
            </w:pPr>
            <w:r>
              <w:rPr>
                <w:rFonts w:asciiTheme="minorHAnsi" w:eastAsiaTheme="minorHAnsi" w:hAnsiTheme="minorHAnsi"/>
                <w:sz w:val="22"/>
                <w:szCs w:val="22"/>
                <w:lang w:eastAsia="en-US"/>
              </w:rPr>
              <w:t>5</w:t>
            </w:r>
            <w:r w:rsidR="00131B01">
              <w:rPr>
                <w:rFonts w:asciiTheme="minorHAnsi" w:eastAsiaTheme="minorHAnsi" w:hAnsiTheme="minorHAnsi"/>
                <w:sz w:val="22"/>
                <w:szCs w:val="22"/>
                <w:lang w:eastAsia="en-US"/>
              </w:rPr>
              <w:t>.2</w:t>
            </w:r>
            <w:r w:rsidR="00131B01" w:rsidRPr="00131B01">
              <w:rPr>
                <w:rFonts w:asciiTheme="minorHAnsi" w:eastAsiaTheme="minorHAnsi" w:hAnsiTheme="minorHAnsi"/>
                <w:sz w:val="22"/>
                <w:szCs w:val="22"/>
                <w:lang w:eastAsia="en-US"/>
              </w:rPr>
              <w:t>.</w:t>
            </w:r>
          </w:p>
        </w:tc>
        <w:tc>
          <w:tcPr>
            <w:tcW w:w="6242" w:type="dxa"/>
            <w:tcMar>
              <w:top w:w="0" w:type="dxa"/>
              <w:left w:w="108" w:type="dxa"/>
              <w:bottom w:w="0" w:type="dxa"/>
              <w:right w:w="108" w:type="dxa"/>
            </w:tcMar>
            <w:hideMark/>
          </w:tcPr>
          <w:p w:rsidR="00131B01" w:rsidRPr="00131B01" w:rsidRDefault="00131B01" w:rsidP="00131B01">
            <w:pPr>
              <w:autoSpaceDE w:val="0"/>
              <w:autoSpaceDN w:val="0"/>
              <w:adjustRightInd w:val="0"/>
              <w:ind w:left="29"/>
              <w:rPr>
                <w:rFonts w:asciiTheme="minorHAnsi" w:eastAsiaTheme="minorHAnsi" w:hAnsiTheme="minorHAnsi"/>
                <w:sz w:val="22"/>
                <w:szCs w:val="22"/>
                <w:lang w:eastAsia="en-US"/>
              </w:rPr>
            </w:pPr>
            <w:r w:rsidRPr="00131B01">
              <w:rPr>
                <w:rFonts w:asciiTheme="minorHAnsi" w:eastAsiaTheme="minorHAnsi" w:hAnsiTheme="minorHAnsi"/>
                <w:sz w:val="22"/>
                <w:szCs w:val="22"/>
                <w:lang w:eastAsia="en-US"/>
              </w:rPr>
              <w:t xml:space="preserve">Наличие рабочего официального сайта. Поставщик должен предъявить ссылку на сайт </w:t>
            </w:r>
          </w:p>
        </w:tc>
        <w:tc>
          <w:tcPr>
            <w:tcW w:w="2527" w:type="dxa"/>
            <w:tcMar>
              <w:top w:w="0" w:type="dxa"/>
              <w:left w:w="108" w:type="dxa"/>
              <w:bottom w:w="0" w:type="dxa"/>
              <w:right w:w="108" w:type="dxa"/>
            </w:tcMar>
            <w:hideMark/>
          </w:tcPr>
          <w:p w:rsidR="00131B01" w:rsidRPr="00131B01" w:rsidRDefault="00131B01" w:rsidP="00131B01">
            <w:pPr>
              <w:autoSpaceDE w:val="0"/>
              <w:autoSpaceDN w:val="0"/>
              <w:adjustRightInd w:val="0"/>
              <w:ind w:left="29"/>
              <w:jc w:val="center"/>
              <w:rPr>
                <w:rFonts w:asciiTheme="minorHAnsi" w:eastAsiaTheme="minorHAnsi" w:hAnsiTheme="minorHAnsi"/>
                <w:sz w:val="22"/>
                <w:szCs w:val="22"/>
                <w:lang w:eastAsia="en-US"/>
              </w:rPr>
            </w:pPr>
            <w:r w:rsidRPr="00131B01">
              <w:rPr>
                <w:rFonts w:asciiTheme="minorHAnsi" w:eastAsiaTheme="minorHAnsi" w:hAnsiTheme="minorHAnsi"/>
                <w:sz w:val="22"/>
                <w:szCs w:val="22"/>
                <w:lang w:eastAsia="en-US"/>
              </w:rPr>
              <w:t>Обязательно</w:t>
            </w:r>
          </w:p>
        </w:tc>
      </w:tr>
      <w:tr w:rsidR="00131B01" w:rsidRPr="00131B01" w:rsidTr="00131B01">
        <w:tc>
          <w:tcPr>
            <w:tcW w:w="0" w:type="auto"/>
            <w:tcMar>
              <w:top w:w="0" w:type="dxa"/>
              <w:left w:w="108" w:type="dxa"/>
              <w:bottom w:w="0" w:type="dxa"/>
              <w:right w:w="108" w:type="dxa"/>
            </w:tcMar>
          </w:tcPr>
          <w:p w:rsidR="00131B01" w:rsidRPr="00131B01" w:rsidRDefault="008D5D17" w:rsidP="00131B01">
            <w:pPr>
              <w:autoSpaceDE w:val="0"/>
              <w:autoSpaceDN w:val="0"/>
              <w:adjustRightInd w:val="0"/>
              <w:ind w:left="29"/>
              <w:rPr>
                <w:rFonts w:asciiTheme="minorHAnsi" w:eastAsiaTheme="minorHAnsi" w:hAnsiTheme="minorHAnsi"/>
                <w:sz w:val="22"/>
                <w:szCs w:val="22"/>
                <w:lang w:eastAsia="en-US"/>
              </w:rPr>
            </w:pPr>
            <w:r>
              <w:rPr>
                <w:rFonts w:asciiTheme="minorHAnsi" w:eastAsiaTheme="minorHAnsi" w:hAnsiTheme="minorHAnsi"/>
                <w:sz w:val="22"/>
                <w:szCs w:val="22"/>
                <w:lang w:eastAsia="en-US"/>
              </w:rPr>
              <w:t>5</w:t>
            </w:r>
            <w:r w:rsidR="00131B01">
              <w:rPr>
                <w:rFonts w:asciiTheme="minorHAnsi" w:eastAsiaTheme="minorHAnsi" w:hAnsiTheme="minorHAnsi"/>
                <w:sz w:val="22"/>
                <w:szCs w:val="22"/>
                <w:lang w:eastAsia="en-US"/>
              </w:rPr>
              <w:t>.3</w:t>
            </w:r>
            <w:r w:rsidR="00131B01" w:rsidRPr="00131B01">
              <w:rPr>
                <w:rFonts w:asciiTheme="minorHAnsi" w:eastAsiaTheme="minorHAnsi" w:hAnsiTheme="minorHAnsi"/>
                <w:sz w:val="22"/>
                <w:szCs w:val="22"/>
                <w:lang w:eastAsia="en-US"/>
              </w:rPr>
              <w:t>.</w:t>
            </w:r>
          </w:p>
        </w:tc>
        <w:tc>
          <w:tcPr>
            <w:tcW w:w="6242" w:type="dxa"/>
            <w:tcMar>
              <w:top w:w="0" w:type="dxa"/>
              <w:left w:w="108" w:type="dxa"/>
              <w:bottom w:w="0" w:type="dxa"/>
              <w:right w:w="108" w:type="dxa"/>
            </w:tcMar>
          </w:tcPr>
          <w:p w:rsidR="00131B01" w:rsidRPr="00131B01" w:rsidRDefault="00131B01" w:rsidP="00131B01">
            <w:pPr>
              <w:autoSpaceDE w:val="0"/>
              <w:autoSpaceDN w:val="0"/>
              <w:adjustRightInd w:val="0"/>
              <w:ind w:left="29"/>
              <w:rPr>
                <w:rFonts w:asciiTheme="minorHAnsi" w:eastAsiaTheme="minorHAnsi" w:hAnsiTheme="minorHAnsi"/>
                <w:sz w:val="22"/>
                <w:szCs w:val="22"/>
                <w:lang w:eastAsia="en-US"/>
              </w:rPr>
            </w:pPr>
            <w:r w:rsidRPr="00131B01">
              <w:rPr>
                <w:rFonts w:asciiTheme="minorHAnsi" w:eastAsiaTheme="minorHAnsi" w:hAnsiTheme="minorHAnsi"/>
                <w:sz w:val="22"/>
                <w:szCs w:val="22"/>
                <w:lang w:eastAsia="en-US"/>
              </w:rPr>
              <w:t>Наличие сертификата соответствия ГОСТ</w:t>
            </w:r>
          </w:p>
        </w:tc>
        <w:tc>
          <w:tcPr>
            <w:tcW w:w="2527" w:type="dxa"/>
            <w:tcMar>
              <w:top w:w="0" w:type="dxa"/>
              <w:left w:w="108" w:type="dxa"/>
              <w:bottom w:w="0" w:type="dxa"/>
              <w:right w:w="108" w:type="dxa"/>
            </w:tcMar>
          </w:tcPr>
          <w:p w:rsidR="00131B01" w:rsidRPr="00131B01" w:rsidRDefault="00131B01" w:rsidP="00131B01">
            <w:pPr>
              <w:autoSpaceDE w:val="0"/>
              <w:autoSpaceDN w:val="0"/>
              <w:adjustRightInd w:val="0"/>
              <w:ind w:left="29"/>
              <w:jc w:val="center"/>
              <w:rPr>
                <w:rFonts w:asciiTheme="minorHAnsi" w:eastAsiaTheme="minorHAnsi" w:hAnsiTheme="minorHAnsi"/>
                <w:sz w:val="22"/>
                <w:szCs w:val="22"/>
                <w:lang w:eastAsia="en-US"/>
              </w:rPr>
            </w:pPr>
            <w:r w:rsidRPr="00131B01">
              <w:rPr>
                <w:rFonts w:asciiTheme="minorHAnsi" w:eastAsiaTheme="minorHAnsi" w:hAnsiTheme="minorHAnsi"/>
                <w:sz w:val="22"/>
                <w:szCs w:val="22"/>
                <w:lang w:eastAsia="en-US"/>
              </w:rPr>
              <w:t>Обязательно</w:t>
            </w:r>
          </w:p>
        </w:tc>
      </w:tr>
    </w:tbl>
    <w:p w:rsidR="00131B01" w:rsidRPr="00131B01" w:rsidRDefault="00131B01" w:rsidP="008D5D17">
      <w:pPr>
        <w:keepNext/>
        <w:keepLines/>
        <w:numPr>
          <w:ilvl w:val="0"/>
          <w:numId w:val="32"/>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20" w:name="_Toc504043928"/>
      <w:r w:rsidRPr="00131B01">
        <w:rPr>
          <w:rFonts w:asciiTheme="majorHAnsi" w:eastAsiaTheme="majorEastAsia" w:hAnsiTheme="majorHAnsi" w:cstheme="majorBidi"/>
          <w:color w:val="2E74B5" w:themeColor="accent1" w:themeShade="BF"/>
          <w:sz w:val="32"/>
          <w:szCs w:val="32"/>
          <w:lang w:eastAsia="en-US"/>
        </w:rPr>
        <w:t>ТРЕБОВАНИЯ К ГАРАНТИЙНЫМ ОБЯЗАТЕЛЬСТВАМ</w:t>
      </w:r>
      <w:bookmarkEnd w:id="120"/>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Поставщик должен предоставить сертификаты качества на каждую партию поставляемой продукции.</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Поставщик должен гарантировать соответствие качества проволоки требованиям настоящих технических требований.</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color w:val="000000"/>
          <w:sz w:val="22"/>
          <w:szCs w:val="22"/>
          <w:lang w:eastAsia="en-US"/>
        </w:rPr>
        <w:t>Срок хранения изделия до начала эксплуатации - не менее 12 месяцев в складских помещениях</w:t>
      </w:r>
      <w:r w:rsidRPr="00131B01">
        <w:rPr>
          <w:rFonts w:asciiTheme="minorHAnsi" w:eastAsiaTheme="minorHAnsi" w:hAnsiTheme="minorHAnsi" w:cstheme="minorBidi"/>
          <w:sz w:val="22"/>
          <w:szCs w:val="22"/>
          <w:lang w:eastAsia="en-US"/>
        </w:rPr>
        <w:t>.</w:t>
      </w:r>
    </w:p>
    <w:p w:rsidR="00131B01" w:rsidRPr="00131B01" w:rsidRDefault="00131B01" w:rsidP="008D5D17">
      <w:pPr>
        <w:keepNext/>
        <w:keepLines/>
        <w:numPr>
          <w:ilvl w:val="0"/>
          <w:numId w:val="32"/>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21" w:name="_Toc504043929"/>
      <w:r w:rsidRPr="00131B01">
        <w:rPr>
          <w:rFonts w:asciiTheme="majorHAnsi" w:eastAsiaTheme="majorEastAsia" w:hAnsiTheme="majorHAnsi" w:cstheme="majorBidi"/>
          <w:color w:val="2E74B5" w:themeColor="accent1" w:themeShade="BF"/>
          <w:sz w:val="32"/>
          <w:szCs w:val="32"/>
          <w:lang w:eastAsia="en-US"/>
        </w:rPr>
        <w:t>ТРЕБОВАНИЯ К ИСПЫТАНИЯМ</w:t>
      </w:r>
      <w:bookmarkEnd w:id="121"/>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В соответствии с методами испытаний по ГОСТ 3282-74.</w:t>
      </w:r>
    </w:p>
    <w:p w:rsidR="00131B01" w:rsidRPr="00131B01" w:rsidRDefault="00131B01" w:rsidP="008D5D17">
      <w:pPr>
        <w:keepNext/>
        <w:keepLines/>
        <w:numPr>
          <w:ilvl w:val="0"/>
          <w:numId w:val="32"/>
        </w:numPr>
        <w:spacing w:before="240" w:after="160" w:line="259" w:lineRule="auto"/>
        <w:outlineLvl w:val="0"/>
        <w:rPr>
          <w:rFonts w:asciiTheme="majorHAnsi" w:eastAsiaTheme="majorEastAsia" w:hAnsiTheme="majorHAnsi" w:cstheme="majorBidi"/>
          <w:color w:val="2E74B5" w:themeColor="accent1" w:themeShade="BF"/>
          <w:sz w:val="32"/>
          <w:szCs w:val="32"/>
          <w:lang w:eastAsia="en-US"/>
        </w:rPr>
      </w:pPr>
      <w:bookmarkStart w:id="122" w:name="_Toc504043930"/>
      <w:r w:rsidRPr="00131B01">
        <w:rPr>
          <w:rFonts w:asciiTheme="majorHAnsi" w:eastAsiaTheme="majorEastAsia" w:hAnsiTheme="majorHAnsi" w:cstheme="majorBidi"/>
          <w:color w:val="2E74B5" w:themeColor="accent1" w:themeShade="BF"/>
          <w:sz w:val="32"/>
          <w:szCs w:val="32"/>
          <w:lang w:eastAsia="en-US"/>
        </w:rPr>
        <w:t>ТРЕБОВАНИЯ К УСЛОВИЯМ ТРАНСПОРТИРОВКИ</w:t>
      </w:r>
      <w:bookmarkEnd w:id="122"/>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до пунктов, указываемых заказчиком в закупочной документации.</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Мотки (бухты) должны быть сформированы в транспортные пакеты по ГОСТ 24597, ГОСТ 21650 массой от 500 до 800 кг.</w:t>
      </w:r>
    </w:p>
    <w:p w:rsidR="00131B01" w:rsidRPr="00131B01" w:rsidRDefault="00131B01" w:rsidP="008D5D17">
      <w:pPr>
        <w:numPr>
          <w:ilvl w:val="1"/>
          <w:numId w:val="32"/>
        </w:numPr>
        <w:spacing w:after="160" w:line="259" w:lineRule="auto"/>
        <w:contextualSpacing/>
        <w:rPr>
          <w:rFonts w:asciiTheme="minorHAnsi" w:eastAsiaTheme="minorHAnsi" w:hAnsiTheme="minorHAnsi" w:cstheme="minorBidi"/>
          <w:sz w:val="22"/>
          <w:szCs w:val="22"/>
          <w:lang w:eastAsia="en-US"/>
        </w:rPr>
      </w:pPr>
      <w:r w:rsidRPr="00131B01">
        <w:rPr>
          <w:rFonts w:asciiTheme="minorHAnsi" w:eastAsiaTheme="minorHAnsi" w:hAnsiTheme="minorHAnsi" w:cstheme="minorBidi"/>
          <w:sz w:val="22"/>
          <w:szCs w:val="22"/>
          <w:lang w:eastAsia="en-US"/>
        </w:rPr>
        <w:t>Транспортные пакеты без упаковки, обвязка пакета лентой металлической на замках.</w:t>
      </w:r>
    </w:p>
    <w:p w:rsidR="00131B01" w:rsidRPr="00131B01" w:rsidRDefault="00131B01" w:rsidP="00131B01">
      <w:pPr>
        <w:spacing w:after="160" w:line="259" w:lineRule="auto"/>
        <w:ind w:left="792"/>
        <w:contextualSpacing/>
        <w:rPr>
          <w:rFonts w:asciiTheme="minorHAnsi" w:eastAsiaTheme="minorHAnsi" w:hAnsiTheme="minorHAnsi" w:cstheme="minorBidi"/>
          <w:sz w:val="22"/>
          <w:szCs w:val="22"/>
          <w:lang w:eastAsia="en-US"/>
        </w:rPr>
      </w:pPr>
    </w:p>
    <w:p w:rsidR="00131B01" w:rsidRPr="00131B01" w:rsidRDefault="00131B01" w:rsidP="00131B01">
      <w:pPr>
        <w:spacing w:after="160" w:line="259" w:lineRule="auto"/>
        <w:ind w:left="792"/>
        <w:contextualSpacing/>
        <w:rPr>
          <w:rFonts w:asciiTheme="minorHAnsi" w:eastAsiaTheme="minorHAnsi" w:hAnsiTheme="minorHAnsi" w:cstheme="minorBidi"/>
          <w:sz w:val="22"/>
          <w:szCs w:val="22"/>
          <w:lang w:eastAsia="en-US"/>
        </w:rPr>
      </w:pPr>
    </w:p>
    <w:p w:rsidR="00131B01" w:rsidRDefault="00131B01" w:rsidP="00131B01">
      <w:pPr>
        <w:spacing w:after="160" w:line="259" w:lineRule="auto"/>
        <w:ind w:left="792"/>
        <w:contextualSpacing/>
        <w:rPr>
          <w:rFonts w:asciiTheme="minorHAnsi" w:eastAsiaTheme="minorHAnsi" w:hAnsiTheme="minorHAnsi" w:cstheme="minorBidi"/>
          <w:sz w:val="22"/>
          <w:szCs w:val="22"/>
          <w:lang w:eastAsia="en-US"/>
        </w:rPr>
      </w:pPr>
    </w:p>
    <w:p w:rsidR="009F5C79" w:rsidRDefault="009F5C79" w:rsidP="00131B01">
      <w:pPr>
        <w:spacing w:after="160" w:line="259" w:lineRule="auto"/>
        <w:ind w:left="792"/>
        <w:contextualSpacing/>
        <w:rPr>
          <w:rFonts w:asciiTheme="minorHAnsi" w:eastAsiaTheme="minorHAnsi" w:hAnsiTheme="minorHAnsi" w:cstheme="minorBidi"/>
          <w:sz w:val="22"/>
          <w:szCs w:val="22"/>
          <w:lang w:eastAsia="en-US"/>
        </w:rPr>
      </w:pPr>
    </w:p>
    <w:p w:rsidR="009F5C79" w:rsidRDefault="009F5C79" w:rsidP="00131B01">
      <w:pPr>
        <w:spacing w:after="160" w:line="259" w:lineRule="auto"/>
        <w:ind w:left="792"/>
        <w:contextualSpacing/>
        <w:rPr>
          <w:rFonts w:asciiTheme="minorHAnsi" w:eastAsiaTheme="minorHAnsi" w:hAnsiTheme="minorHAnsi" w:cstheme="minorBidi"/>
          <w:sz w:val="22"/>
          <w:szCs w:val="22"/>
          <w:lang w:eastAsia="en-US"/>
        </w:rPr>
      </w:pPr>
    </w:p>
    <w:p w:rsidR="009F5C79" w:rsidRDefault="009F5C79" w:rsidP="00131B01">
      <w:pPr>
        <w:spacing w:after="160" w:line="259" w:lineRule="auto"/>
        <w:ind w:left="792"/>
        <w:contextualSpacing/>
        <w:rPr>
          <w:rFonts w:asciiTheme="minorHAnsi" w:eastAsiaTheme="minorHAnsi" w:hAnsiTheme="minorHAnsi" w:cstheme="minorBidi"/>
          <w:sz w:val="22"/>
          <w:szCs w:val="22"/>
          <w:lang w:eastAsia="en-US"/>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9F5C79" w:rsidRPr="009F5C79" w:rsidRDefault="009F5C79" w:rsidP="009F5C79">
      <w:pPr>
        <w:jc w:val="center"/>
        <w:outlineLvl w:val="0"/>
        <w:rPr>
          <w:b/>
        </w:rPr>
      </w:pPr>
      <w:r w:rsidRPr="009F5C79">
        <w:rPr>
          <w:b/>
        </w:rPr>
        <w:t xml:space="preserve">Договор поставки </w:t>
      </w:r>
      <w:permStart w:id="695734957" w:edGrp="everyone"/>
      <w:r w:rsidRPr="009F5C79">
        <w:rPr>
          <w:b/>
        </w:rPr>
        <w:t>(рамочный)</w:t>
      </w:r>
      <w:permEnd w:id="695734957"/>
      <w:r w:rsidRPr="009F5C79">
        <w:rPr>
          <w:b/>
        </w:rPr>
        <w:br/>
        <w:t xml:space="preserve">№ </w:t>
      </w:r>
      <w:bookmarkStart w:id="123" w:name="ТекстовоеПоле65"/>
      <w:permStart w:id="776542293" w:edGrp="everyone"/>
      <w:r w:rsidRPr="009F5C79">
        <w:rPr>
          <w:b/>
        </w:rPr>
        <w:fldChar w:fldCharType="begin">
          <w:ffData>
            <w:name w:val="ТекстовоеПоле65"/>
            <w:enabled/>
            <w:calcOnExit w:val="0"/>
            <w:textInput>
              <w:default w:val="_______________"/>
            </w:textInput>
          </w:ffData>
        </w:fldChar>
      </w:r>
      <w:r w:rsidRPr="009F5C79">
        <w:rPr>
          <w:b/>
        </w:rPr>
        <w:instrText xml:space="preserve"> FORMTEXT </w:instrText>
      </w:r>
      <w:r w:rsidRPr="009F5C79">
        <w:rPr>
          <w:b/>
        </w:rPr>
      </w:r>
      <w:r w:rsidRPr="009F5C79">
        <w:rPr>
          <w:b/>
        </w:rPr>
        <w:fldChar w:fldCharType="separate"/>
      </w:r>
      <w:r w:rsidRPr="009F5C79">
        <w:rPr>
          <w:b/>
          <w:noProof/>
        </w:rPr>
        <w:t>_______________</w:t>
      </w:r>
      <w:r w:rsidRPr="009F5C79">
        <w:rPr>
          <w:b/>
        </w:rPr>
        <w:fldChar w:fldCharType="end"/>
      </w:r>
      <w:bookmarkEnd w:id="123"/>
      <w:permEnd w:id="776542293"/>
    </w:p>
    <w:tbl>
      <w:tblPr>
        <w:tblW w:w="0" w:type="auto"/>
        <w:tblLook w:val="04A0" w:firstRow="1" w:lastRow="0" w:firstColumn="1" w:lastColumn="0" w:noHBand="0" w:noVBand="1"/>
      </w:tblPr>
      <w:tblGrid>
        <w:gridCol w:w="4261"/>
        <w:gridCol w:w="833"/>
        <w:gridCol w:w="4260"/>
      </w:tblGrid>
      <w:tr w:rsidR="009F5C79" w:rsidRPr="009F5C79" w:rsidTr="009F5C79">
        <w:tc>
          <w:tcPr>
            <w:tcW w:w="4361" w:type="dxa"/>
            <w:shd w:val="clear" w:color="auto" w:fill="auto"/>
            <w:vAlign w:val="center"/>
          </w:tcPr>
          <w:p w:rsidR="009F5C79" w:rsidRPr="009F5C79" w:rsidRDefault="009F5C79" w:rsidP="009F5C79">
            <w:pPr>
              <w:suppressAutoHyphens/>
              <w:rPr>
                <w:b/>
                <w:lang w:eastAsia="en-US"/>
              </w:rPr>
            </w:pPr>
          </w:p>
        </w:tc>
        <w:tc>
          <w:tcPr>
            <w:tcW w:w="850" w:type="dxa"/>
            <w:shd w:val="clear" w:color="auto" w:fill="auto"/>
            <w:vAlign w:val="center"/>
          </w:tcPr>
          <w:p w:rsidR="009F5C79" w:rsidRPr="009F5C79" w:rsidRDefault="009F5C79" w:rsidP="009F5C79">
            <w:pPr>
              <w:suppressAutoHyphens/>
              <w:jc w:val="center"/>
              <w:rPr>
                <w:b/>
                <w:lang w:eastAsia="en-US"/>
              </w:rPr>
            </w:pPr>
          </w:p>
        </w:tc>
        <w:tc>
          <w:tcPr>
            <w:tcW w:w="4359" w:type="dxa"/>
            <w:shd w:val="clear" w:color="auto" w:fill="auto"/>
            <w:vAlign w:val="center"/>
          </w:tcPr>
          <w:p w:rsidR="009F5C79" w:rsidRPr="009F5C79" w:rsidRDefault="009F5C79" w:rsidP="009F5C79">
            <w:pPr>
              <w:suppressAutoHyphens/>
              <w:jc w:val="right"/>
              <w:rPr>
                <w:b/>
                <w:lang w:eastAsia="en-US"/>
              </w:rPr>
            </w:pPr>
          </w:p>
        </w:tc>
      </w:tr>
      <w:tr w:rsidR="009F5C79" w:rsidRPr="009F5C79" w:rsidTr="009F5C79">
        <w:tc>
          <w:tcPr>
            <w:tcW w:w="4361" w:type="dxa"/>
            <w:shd w:val="clear" w:color="auto" w:fill="auto"/>
            <w:vAlign w:val="center"/>
          </w:tcPr>
          <w:p w:rsidR="009F5C79" w:rsidRPr="009F5C79" w:rsidRDefault="009F5C79" w:rsidP="009F5C79">
            <w:pPr>
              <w:suppressAutoHyphens/>
              <w:rPr>
                <w:b/>
                <w:lang w:eastAsia="en-US"/>
              </w:rPr>
            </w:pPr>
            <w:bookmarkStart w:id="124" w:name="Наименование_поселен"/>
            <w:r w:rsidRPr="009F5C79">
              <w:rPr>
                <w:lang w:eastAsia="ar-SA"/>
              </w:rPr>
              <w:t xml:space="preserve">г. </w:t>
            </w:r>
            <w:bookmarkEnd w:id="124"/>
            <w:r w:rsidRPr="009F5C79">
              <w:rPr>
                <w:lang w:eastAsia="ar-SA"/>
              </w:rPr>
              <w:t>Уфа</w:t>
            </w:r>
          </w:p>
        </w:tc>
        <w:tc>
          <w:tcPr>
            <w:tcW w:w="850" w:type="dxa"/>
            <w:shd w:val="clear" w:color="auto" w:fill="auto"/>
            <w:vAlign w:val="center"/>
          </w:tcPr>
          <w:p w:rsidR="009F5C79" w:rsidRPr="009F5C79" w:rsidRDefault="009F5C79" w:rsidP="009F5C79">
            <w:pPr>
              <w:suppressAutoHyphens/>
              <w:jc w:val="center"/>
              <w:rPr>
                <w:b/>
                <w:lang w:eastAsia="en-US"/>
              </w:rPr>
            </w:pPr>
          </w:p>
        </w:tc>
        <w:tc>
          <w:tcPr>
            <w:tcW w:w="4359" w:type="dxa"/>
            <w:shd w:val="clear" w:color="auto" w:fill="auto"/>
            <w:vAlign w:val="center"/>
          </w:tcPr>
          <w:p w:rsidR="009F5C79" w:rsidRPr="009F5C79" w:rsidRDefault="009F5C79" w:rsidP="009F5C79">
            <w:pPr>
              <w:suppressAutoHyphens/>
              <w:jc w:val="right"/>
              <w:rPr>
                <w:b/>
                <w:lang w:eastAsia="en-US"/>
              </w:rPr>
            </w:pPr>
            <w:r w:rsidRPr="009F5C79">
              <w:rPr>
                <w:lang w:eastAsia="ar-SA"/>
              </w:rPr>
              <w:t>2018 года</w:t>
            </w:r>
          </w:p>
        </w:tc>
      </w:tr>
      <w:tr w:rsidR="009F5C79" w:rsidRPr="009F5C79" w:rsidTr="009F5C79">
        <w:tc>
          <w:tcPr>
            <w:tcW w:w="4361" w:type="dxa"/>
            <w:shd w:val="clear" w:color="auto" w:fill="auto"/>
            <w:vAlign w:val="center"/>
          </w:tcPr>
          <w:p w:rsidR="009F5C79" w:rsidRPr="009F5C79" w:rsidRDefault="009F5C79" w:rsidP="009F5C79">
            <w:pPr>
              <w:suppressAutoHyphens/>
              <w:rPr>
                <w:b/>
                <w:lang w:eastAsia="en-US"/>
              </w:rPr>
            </w:pPr>
          </w:p>
        </w:tc>
        <w:tc>
          <w:tcPr>
            <w:tcW w:w="850" w:type="dxa"/>
            <w:shd w:val="clear" w:color="auto" w:fill="auto"/>
            <w:vAlign w:val="center"/>
          </w:tcPr>
          <w:p w:rsidR="009F5C79" w:rsidRPr="009F5C79" w:rsidRDefault="009F5C79" w:rsidP="009F5C79">
            <w:pPr>
              <w:suppressAutoHyphens/>
              <w:jc w:val="center"/>
              <w:rPr>
                <w:b/>
                <w:lang w:eastAsia="en-US"/>
              </w:rPr>
            </w:pPr>
          </w:p>
        </w:tc>
        <w:tc>
          <w:tcPr>
            <w:tcW w:w="4359" w:type="dxa"/>
            <w:shd w:val="clear" w:color="auto" w:fill="auto"/>
            <w:vAlign w:val="center"/>
          </w:tcPr>
          <w:p w:rsidR="009F5C79" w:rsidRPr="009F5C79" w:rsidRDefault="009F5C79" w:rsidP="009F5C79">
            <w:pPr>
              <w:suppressAutoHyphens/>
              <w:jc w:val="right"/>
              <w:rPr>
                <w:b/>
                <w:lang w:eastAsia="en-US"/>
              </w:rPr>
            </w:pPr>
          </w:p>
        </w:tc>
      </w:tr>
    </w:tbl>
    <w:p w:rsidR="009F5C79" w:rsidRPr="009F5C79" w:rsidRDefault="009F5C79" w:rsidP="009F5C79">
      <w:pPr>
        <w:spacing w:after="120"/>
        <w:ind w:firstLine="709"/>
        <w:jc w:val="both"/>
      </w:pPr>
      <w:r w:rsidRPr="009F5C79">
        <w:rPr>
          <w:b/>
        </w:rPr>
        <w:t>Публичное акционерное общество «Башинформсвязь» (ПАО «Башинформсвязь»)</w:t>
      </w:r>
      <w:r w:rsidRPr="009F5C79">
        <w:t>,</w:t>
      </w:r>
      <w:bookmarkStart w:id="125" w:name="Согласование_роду"/>
      <w:r w:rsidRPr="009F5C79">
        <w:t xml:space="preserve"> </w:t>
      </w:r>
      <w:r w:rsidRPr="009F5C79">
        <w:fldChar w:fldCharType="begin">
          <w:ffData>
            <w:name w:val=""/>
            <w:enabled/>
            <w:calcOnExit w:val="0"/>
            <w:ddList>
              <w:listEntry w:val="именуемое"/>
              <w:listEntry w:val="именуемая"/>
              <w:listEntry w:val="именуемый"/>
            </w:ddList>
          </w:ffData>
        </w:fldChar>
      </w:r>
      <w:r w:rsidRPr="009F5C79">
        <w:instrText xml:space="preserve"> FORMDROPDOWN </w:instrText>
      </w:r>
      <w:r w:rsidR="00512803">
        <w:fldChar w:fldCharType="separate"/>
      </w:r>
      <w:r w:rsidRPr="009F5C79">
        <w:fldChar w:fldCharType="end"/>
      </w:r>
      <w:bookmarkEnd w:id="125"/>
      <w:r w:rsidRPr="009F5C79">
        <w:t xml:space="preserve"> в дальнейшем «</w:t>
      </w:r>
      <w:r w:rsidRPr="009F5C79">
        <w:rPr>
          <w:b/>
        </w:rPr>
        <w:fldChar w:fldCharType="begin">
          <w:ffData>
            <w:name w:val=""/>
            <w:enabled/>
            <w:calcOnExit w:val="0"/>
            <w:textInput>
              <w:default w:val="__________"/>
              <w:format w:val="Первая прописная"/>
            </w:textInput>
          </w:ffData>
        </w:fldChar>
      </w:r>
      <w:r w:rsidRPr="009F5C79">
        <w:rPr>
          <w:b/>
        </w:rPr>
        <w:instrText xml:space="preserve"> FORMTEXT </w:instrText>
      </w:r>
      <w:r w:rsidRPr="009F5C79">
        <w:rPr>
          <w:b/>
        </w:rPr>
      </w:r>
      <w:r w:rsidRPr="009F5C79">
        <w:rPr>
          <w:b/>
        </w:rPr>
        <w:fldChar w:fldCharType="separate"/>
      </w:r>
      <w:r w:rsidRPr="009F5C79">
        <w:rPr>
          <w:b/>
          <w:noProof/>
        </w:rPr>
        <w:t>Покупатель</w:t>
      </w:r>
      <w:r w:rsidRPr="009F5C79">
        <w:rPr>
          <w:b/>
        </w:rPr>
        <w:fldChar w:fldCharType="end"/>
      </w:r>
      <w:r w:rsidRPr="009F5C79">
        <w:t>», в лице</w:t>
      </w:r>
      <w:permStart w:id="7102406" w:edGrp="everyone"/>
      <w:r w:rsidRPr="009F5C79">
        <w:t xml:space="preserve"> Генерального директора </w:t>
      </w:r>
      <w:proofErr w:type="spellStart"/>
      <w:r w:rsidRPr="009F5C79">
        <w:t>Долгоаршинных</w:t>
      </w:r>
      <w:proofErr w:type="spellEnd"/>
      <w:r w:rsidRPr="009F5C79">
        <w:t xml:space="preserve"> Марата </w:t>
      </w:r>
      <w:proofErr w:type="spellStart"/>
      <w:r w:rsidRPr="009F5C79">
        <w:t>Гайнулловича</w:t>
      </w:r>
      <w:permEnd w:id="7102406"/>
      <w:proofErr w:type="spellEnd"/>
      <w:r w:rsidRPr="009F5C79">
        <w:t xml:space="preserve">, </w:t>
      </w:r>
      <w:permStart w:id="662071226" w:edGrp="everyone"/>
      <w:r w:rsidRPr="009F5C79">
        <w:t>действующего</w:t>
      </w:r>
      <w:r w:rsidRPr="009F5C79">
        <w:rPr>
          <w:i/>
        </w:rPr>
        <w:t xml:space="preserve"> </w:t>
      </w:r>
      <w:permEnd w:id="662071226"/>
      <w:r w:rsidRPr="009F5C79">
        <w:t xml:space="preserve">на основании Устава, с одной стороны, и </w:t>
      </w:r>
      <w:permStart w:id="484444911" w:edGrp="everyone"/>
      <w:r w:rsidRPr="009F5C79">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9F5C79">
        <w:rPr>
          <w:b/>
        </w:rPr>
        <w:instrText xml:space="preserve"> FORMTEXT </w:instrText>
      </w:r>
      <w:r w:rsidRPr="009F5C79">
        <w:rPr>
          <w:b/>
        </w:rPr>
      </w:r>
      <w:r w:rsidRPr="009F5C79">
        <w:rPr>
          <w:b/>
        </w:rPr>
        <w:fldChar w:fldCharType="separate"/>
      </w:r>
      <w:r w:rsidRPr="009F5C79">
        <w:rPr>
          <w:b/>
          <w:noProof/>
        </w:rPr>
        <w:t>______________________________</w:t>
      </w:r>
      <w:r w:rsidRPr="009F5C79">
        <w:rPr>
          <w:b/>
        </w:rPr>
        <w:fldChar w:fldCharType="end"/>
      </w:r>
      <w:r w:rsidRPr="009F5C79">
        <w:rPr>
          <w:b/>
        </w:rPr>
        <w:t xml:space="preserve"> «</w:t>
      </w:r>
      <w:r w:rsidRPr="009F5C79">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F5C79">
        <w:rPr>
          <w:b/>
        </w:rPr>
        <w:instrText xml:space="preserve"> FORMTEXT </w:instrText>
      </w:r>
      <w:r w:rsidRPr="009F5C79">
        <w:rPr>
          <w:b/>
        </w:rPr>
      </w:r>
      <w:r w:rsidRPr="009F5C79">
        <w:rPr>
          <w:b/>
        </w:rPr>
        <w:fldChar w:fldCharType="separate"/>
      </w:r>
      <w:r w:rsidRPr="009F5C79">
        <w:rPr>
          <w:b/>
          <w:noProof/>
        </w:rPr>
        <w:t>______________________________</w:t>
      </w:r>
      <w:r w:rsidRPr="009F5C79">
        <w:rPr>
          <w:b/>
        </w:rPr>
        <w:fldChar w:fldCharType="end"/>
      </w:r>
      <w:r w:rsidRPr="009F5C79">
        <w:rPr>
          <w:b/>
        </w:rPr>
        <w:t>» (</w:t>
      </w:r>
      <w:r w:rsidRPr="009F5C79">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F5C79">
        <w:rPr>
          <w:b/>
        </w:rPr>
        <w:instrText xml:space="preserve"> FORMTEXT </w:instrText>
      </w:r>
      <w:r w:rsidRPr="009F5C79">
        <w:rPr>
          <w:b/>
        </w:rPr>
      </w:r>
      <w:r w:rsidRPr="009F5C79">
        <w:rPr>
          <w:b/>
        </w:rPr>
        <w:fldChar w:fldCharType="separate"/>
      </w:r>
      <w:r w:rsidRPr="009F5C79">
        <w:rPr>
          <w:b/>
        </w:rPr>
        <w:t>______________________________</w:t>
      </w:r>
      <w:r w:rsidRPr="009F5C79">
        <w:rPr>
          <w:b/>
        </w:rPr>
        <w:fldChar w:fldCharType="end"/>
      </w:r>
      <w:r w:rsidRPr="009F5C79">
        <w:rPr>
          <w:b/>
        </w:rPr>
        <w:t>)</w:t>
      </w:r>
      <w:permEnd w:id="484444911"/>
      <w:r w:rsidRPr="009F5C79">
        <w:t xml:space="preserve">, </w:t>
      </w:r>
      <w:r w:rsidRPr="009F5C79">
        <w:fldChar w:fldCharType="begin">
          <w:ffData>
            <w:name w:val=""/>
            <w:enabled/>
            <w:calcOnExit w:val="0"/>
            <w:ddList>
              <w:listEntry w:val="именуемое"/>
              <w:listEntry w:val="именуемая"/>
              <w:listEntry w:val="именуемый"/>
            </w:ddList>
          </w:ffData>
        </w:fldChar>
      </w:r>
      <w:r w:rsidRPr="009F5C79">
        <w:instrText xml:space="preserve"> FORMDROPDOWN </w:instrText>
      </w:r>
      <w:r w:rsidR="00512803">
        <w:fldChar w:fldCharType="separate"/>
      </w:r>
      <w:r w:rsidRPr="009F5C79">
        <w:fldChar w:fldCharType="end"/>
      </w:r>
      <w:r w:rsidRPr="009F5C79">
        <w:t xml:space="preserve"> в дальнейшем «</w:t>
      </w:r>
      <w:r w:rsidRPr="009F5C79">
        <w:rPr>
          <w:b/>
        </w:rPr>
        <w:fldChar w:fldCharType="begin">
          <w:ffData>
            <w:name w:val=""/>
            <w:enabled/>
            <w:calcOnExit w:val="0"/>
            <w:textInput>
              <w:default w:val="__________"/>
              <w:format w:val="Первая прописная"/>
            </w:textInput>
          </w:ffData>
        </w:fldChar>
      </w:r>
      <w:r w:rsidRPr="009F5C79">
        <w:rPr>
          <w:b/>
        </w:rPr>
        <w:instrText xml:space="preserve"> FORMTEXT </w:instrText>
      </w:r>
      <w:r w:rsidRPr="009F5C79">
        <w:rPr>
          <w:b/>
        </w:rPr>
      </w:r>
      <w:r w:rsidRPr="009F5C79">
        <w:rPr>
          <w:b/>
        </w:rPr>
        <w:fldChar w:fldCharType="separate"/>
      </w:r>
      <w:r w:rsidRPr="009F5C79">
        <w:rPr>
          <w:b/>
          <w:noProof/>
        </w:rPr>
        <w:t>Поставщик</w:t>
      </w:r>
      <w:r w:rsidRPr="009F5C79">
        <w:rPr>
          <w:b/>
        </w:rPr>
        <w:fldChar w:fldCharType="end"/>
      </w:r>
      <w:r w:rsidRPr="009F5C79">
        <w:t xml:space="preserve">», в лице </w:t>
      </w:r>
      <w:permStart w:id="1487499153" w:edGrp="everyone"/>
      <w:r w:rsidRPr="009F5C79">
        <w:fldChar w:fldCharType="begin">
          <w:ffData>
            <w:name w:val=""/>
            <w:enabled/>
            <w:calcOnExit w:val="0"/>
            <w:textInput>
              <w:default w:val="______________________________"/>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r w:rsidRPr="009F5C79">
        <w:t xml:space="preserve"> </w:t>
      </w:r>
      <w:r w:rsidRPr="009F5C79">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instrText xml:space="preserve"> FORMTEXT </w:instrText>
      </w:r>
      <w:r w:rsidRPr="009F5C79">
        <w:fldChar w:fldCharType="separate"/>
      </w:r>
      <w:r w:rsidRPr="009F5C79">
        <w:rPr>
          <w:noProof/>
        </w:rPr>
        <w:t>__________</w:t>
      </w:r>
      <w:r w:rsidRPr="009F5C79">
        <w:fldChar w:fldCharType="end"/>
      </w:r>
      <w:r w:rsidRPr="009F5C79">
        <w:t xml:space="preserve"> </w:t>
      </w:r>
      <w:r w:rsidRPr="009F5C79">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instrText xml:space="preserve"> FORMTEXT </w:instrText>
      </w:r>
      <w:r w:rsidRPr="009F5C79">
        <w:fldChar w:fldCharType="separate"/>
      </w:r>
      <w:r w:rsidRPr="009F5C79">
        <w:rPr>
          <w:noProof/>
        </w:rPr>
        <w:t>__________</w:t>
      </w:r>
      <w:r w:rsidRPr="009F5C79">
        <w:fldChar w:fldCharType="end"/>
      </w:r>
      <w:r w:rsidRPr="009F5C79">
        <w:t xml:space="preserve"> </w:t>
      </w:r>
      <w:r w:rsidRPr="009F5C79">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instrText xml:space="preserve"> FORMTEXT </w:instrText>
      </w:r>
      <w:r w:rsidRPr="009F5C79">
        <w:fldChar w:fldCharType="separate"/>
      </w:r>
      <w:r w:rsidRPr="009F5C79">
        <w:rPr>
          <w:noProof/>
        </w:rPr>
        <w:t>__________</w:t>
      </w:r>
      <w:r w:rsidRPr="009F5C79">
        <w:fldChar w:fldCharType="end"/>
      </w:r>
      <w:permEnd w:id="1487499153"/>
      <w:r w:rsidRPr="009F5C79">
        <w:t xml:space="preserve">, </w:t>
      </w:r>
      <w:permStart w:id="1981154446" w:edGrp="everyone"/>
      <w:r w:rsidRPr="009F5C79">
        <w:t>[</w:t>
      </w:r>
      <w:r w:rsidRPr="009F5C79">
        <w:rPr>
          <w:i/>
        </w:rPr>
        <w:t>действующего / (действующей)</w:t>
      </w:r>
      <w:r w:rsidRPr="009F5C79">
        <w:t xml:space="preserve">] </w:t>
      </w:r>
      <w:permEnd w:id="1981154446"/>
      <w:r w:rsidRPr="009F5C79">
        <w:t xml:space="preserve">на основании </w:t>
      </w:r>
      <w:permStart w:id="399731322" w:edGrp="everyone"/>
      <w:r w:rsidRPr="009F5C79">
        <w:fldChar w:fldCharType="begin">
          <w:ffData>
            <w:name w:val=""/>
            <w:enabled/>
            <w:calcOnExit w:val="0"/>
            <w:textInput>
              <w:default w:val="______________________________"/>
              <w:format w:val="Первая прописная"/>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permEnd w:id="399731322"/>
      <w:r w:rsidRPr="009F5C79">
        <w:t>, с другой стороны,</w:t>
      </w:r>
    </w:p>
    <w:p w:rsidR="009F5C79" w:rsidRPr="009F5C79" w:rsidRDefault="009F5C79" w:rsidP="009F5C79">
      <w:pPr>
        <w:spacing w:after="120"/>
        <w:ind w:firstLine="709"/>
        <w:jc w:val="both"/>
      </w:pPr>
      <w:r w:rsidRPr="009F5C79">
        <w:t>совместно именуемые «Стороны», заключили настоящий Договор поставки (далее – «Договор») о нижеследующем:</w:t>
      </w:r>
    </w:p>
    <w:p w:rsidR="009F5C79" w:rsidRPr="009F5C79" w:rsidRDefault="009F5C79" w:rsidP="009F5C79">
      <w:pPr>
        <w:keepNext/>
        <w:numPr>
          <w:ilvl w:val="0"/>
          <w:numId w:val="24"/>
        </w:numPr>
        <w:suppressAutoHyphens/>
        <w:spacing w:before="240" w:after="120"/>
        <w:jc w:val="center"/>
        <w:outlineLvl w:val="1"/>
        <w:rPr>
          <w:b/>
          <w:lang w:eastAsia="en-US"/>
        </w:rPr>
      </w:pPr>
      <w:r w:rsidRPr="009F5C79">
        <w:rPr>
          <w:b/>
          <w:lang w:eastAsia="en-US"/>
        </w:rPr>
        <w:t xml:space="preserve">Термины и определения </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Используемые в настоящем Договоре термины и определения означают следующее:</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 xml:space="preserve">Срок доставки </w:t>
      </w:r>
      <w:r w:rsidRPr="009F5C79">
        <w:rPr>
          <w:lang w:eastAsia="en-US"/>
        </w:rPr>
        <w:t>– это указанный в согласованном Сторонами Заказе</w:t>
      </w:r>
      <w:r w:rsidRPr="009F5C79" w:rsidDel="007114B1">
        <w:rPr>
          <w:lang w:eastAsia="en-US"/>
        </w:rPr>
        <w:t xml:space="preserve"> </w:t>
      </w:r>
      <w:r w:rsidRPr="009F5C79">
        <w:rPr>
          <w:lang w:eastAsia="en-US"/>
        </w:rPr>
        <w:t xml:space="preserve">срок, в который или </w:t>
      </w:r>
      <w:proofErr w:type="gramStart"/>
      <w:r w:rsidRPr="009F5C79">
        <w:rPr>
          <w:lang w:eastAsia="en-US"/>
        </w:rPr>
        <w:t>до наступления</w:t>
      </w:r>
      <w:proofErr w:type="gramEnd"/>
      <w:r w:rsidRPr="009F5C79">
        <w:rPr>
          <w:lang w:eastAsia="en-US"/>
        </w:rPr>
        <w:t xml:space="preserve"> которого Поставщик обязуется доставить Товар в Место доставки и передать его Покупателю. </w:t>
      </w:r>
      <w:r w:rsidRPr="009F5C79">
        <w:rPr>
          <w:color w:val="000000"/>
          <w:lang w:eastAsia="ar-SA"/>
        </w:rPr>
        <w:t>Срок доставки устанавливается Заказом, но не может превышать 30 календарных дней, с момента подписания сторонами Заказа.</w:t>
      </w:r>
    </w:p>
    <w:p w:rsidR="009F5C79" w:rsidRPr="009F5C79" w:rsidRDefault="009F5C79" w:rsidP="009F5C79">
      <w:pPr>
        <w:numPr>
          <w:ilvl w:val="2"/>
          <w:numId w:val="24"/>
        </w:numPr>
        <w:suppressAutoHyphens/>
        <w:spacing w:after="120"/>
        <w:ind w:firstLine="709"/>
        <w:jc w:val="both"/>
        <w:rPr>
          <w:color w:val="FF0000"/>
          <w:lang w:eastAsia="en-US"/>
        </w:rPr>
      </w:pPr>
      <w:r w:rsidRPr="009F5C79">
        <w:rPr>
          <w:b/>
          <w:lang w:eastAsia="en-US"/>
        </w:rPr>
        <w:t xml:space="preserve">Место доставки </w:t>
      </w:r>
      <w:r w:rsidRPr="009F5C79">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Pr>
          <w:lang w:eastAsia="en-US"/>
        </w:rPr>
        <w:t xml:space="preserve"> Адрес</w:t>
      </w:r>
      <w:r w:rsidRPr="009F5C79">
        <w:rPr>
          <w:lang w:eastAsia="en-US"/>
        </w:rPr>
        <w:t xml:space="preserve"> поставки по настоящему договору</w:t>
      </w:r>
      <w:proofErr w:type="gramStart"/>
      <w:r>
        <w:rPr>
          <w:lang w:eastAsia="en-US"/>
        </w:rPr>
        <w:t xml:space="preserve">: </w:t>
      </w:r>
      <w:r w:rsidRPr="009F5C79">
        <w:rPr>
          <w:lang w:eastAsia="en-US"/>
        </w:rPr>
        <w:t>:</w:t>
      </w:r>
      <w:permStart w:id="401419487" w:edGrp="everyone"/>
      <w:proofErr w:type="spellStart"/>
      <w:proofErr w:type="gramEnd"/>
      <w:r w:rsidRPr="009F5C79">
        <w:rPr>
          <w:lang w:eastAsia="en-US"/>
        </w:rPr>
        <w:t>г.Уфа</w:t>
      </w:r>
      <w:proofErr w:type="spellEnd"/>
      <w:r w:rsidRPr="009F5C79">
        <w:rPr>
          <w:lang w:eastAsia="en-US"/>
        </w:rPr>
        <w:t xml:space="preserve"> , </w:t>
      </w:r>
      <w:proofErr w:type="spellStart"/>
      <w:r w:rsidRPr="009F5C79">
        <w:rPr>
          <w:lang w:eastAsia="en-US"/>
        </w:rPr>
        <w:t>ул</w:t>
      </w:r>
      <w:proofErr w:type="spellEnd"/>
      <w:r w:rsidRPr="009F5C79">
        <w:rPr>
          <w:lang w:eastAsia="en-US"/>
        </w:rPr>
        <w:t xml:space="preserve"> Каспийская д.14</w:t>
      </w:r>
    </w:p>
    <w:permEnd w:id="401419487"/>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 xml:space="preserve">Товар </w:t>
      </w:r>
      <w:r w:rsidRPr="009F5C79">
        <w:rPr>
          <w:lang w:eastAsia="en-US"/>
        </w:rPr>
        <w:t>– вещи (товары), наименования и цены на которые установлены в Спецификации (Приложение № 1 к настоящему Договору).</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Партия Товара</w:t>
      </w:r>
      <w:r w:rsidRPr="009F5C79">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F5C79" w:rsidRPr="009F5C79" w:rsidRDefault="009F5C79" w:rsidP="009F5C79">
      <w:pPr>
        <w:numPr>
          <w:ilvl w:val="2"/>
          <w:numId w:val="24"/>
        </w:numPr>
        <w:spacing w:after="120"/>
        <w:ind w:firstLine="709"/>
        <w:jc w:val="both"/>
      </w:pPr>
      <w:r w:rsidRPr="009F5C79">
        <w:rPr>
          <w:b/>
        </w:rPr>
        <w:t>Заказ</w:t>
      </w:r>
      <w:r w:rsidRPr="009F5C79">
        <w:t xml:space="preserve"> – заказ на поставку Товара, согласованный Сторонами в порядке, предусмотренном разделом 11 настоящего Договора. </w:t>
      </w:r>
    </w:p>
    <w:p w:rsidR="009F5C79" w:rsidRPr="009F5C79" w:rsidRDefault="009F5C79" w:rsidP="009F5C79">
      <w:pPr>
        <w:numPr>
          <w:ilvl w:val="2"/>
          <w:numId w:val="24"/>
        </w:numPr>
        <w:spacing w:after="120"/>
        <w:ind w:firstLine="709"/>
        <w:jc w:val="both"/>
      </w:pPr>
      <w:r w:rsidRPr="009F5C79">
        <w:rPr>
          <w:b/>
        </w:rPr>
        <w:t xml:space="preserve">Акт сдачи-приёмки Товара </w:t>
      </w:r>
      <w:r w:rsidRPr="009F5C79">
        <w:t>– акт, подтверждающий приёмку и осмотр Покупателем соответствующей Партии Товара.</w:t>
      </w:r>
      <w:r w:rsidRPr="009F5C79">
        <w:rPr>
          <w:rFonts w:eastAsia="MS Mincho"/>
          <w:sz w:val="26"/>
          <w:szCs w:val="26"/>
          <w:lang w:eastAsia="ja-JP"/>
        </w:rPr>
        <w:t xml:space="preserve"> </w:t>
      </w:r>
      <w:r w:rsidRPr="009F5C79">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F5C79" w:rsidRPr="009F5C79" w:rsidRDefault="009F5C79" w:rsidP="009F5C79">
      <w:pPr>
        <w:numPr>
          <w:ilvl w:val="2"/>
          <w:numId w:val="24"/>
        </w:numPr>
        <w:spacing w:after="120"/>
        <w:ind w:firstLine="709"/>
        <w:jc w:val="both"/>
      </w:pPr>
      <w:r w:rsidRPr="009F5C79">
        <w:rPr>
          <w:b/>
        </w:rPr>
        <w:t xml:space="preserve">Товарная накладная </w:t>
      </w:r>
      <w:r w:rsidRPr="009F5C79">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Цена Договора</w:t>
      </w:r>
      <w:r w:rsidRPr="009F5C79">
        <w:rPr>
          <w:lang w:eastAsia="en-US"/>
        </w:rPr>
        <w:t xml:space="preserve"> - сумма цен Товара по всем согласованным Сторонами Заказам в течение срока действия Договора, в </w:t>
      </w:r>
      <w:r w:rsidRPr="009F5C79">
        <w:rPr>
          <w:bCs/>
          <w:iCs/>
          <w:lang w:eastAsia="en-US"/>
        </w:rPr>
        <w:t>том числе налог на добавленную стоимость (НДС) в соответствии с законодательством Российской Федерации</w:t>
      </w:r>
      <w:r w:rsidRPr="009F5C79">
        <w:rPr>
          <w:lang w:eastAsia="en-US"/>
        </w:rPr>
        <w:t>.</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Цена за единицу Товара (</w:t>
      </w:r>
      <w:r w:rsidRPr="009F5C79">
        <w:rPr>
          <w:b/>
          <w:bCs/>
          <w:lang w:eastAsia="en-US"/>
        </w:rPr>
        <w:t>Цена за единицу измерения</w:t>
      </w:r>
      <w:r w:rsidRPr="009F5C79">
        <w:rPr>
          <w:b/>
          <w:lang w:eastAsia="en-US"/>
        </w:rPr>
        <w:t xml:space="preserve">) </w:t>
      </w:r>
      <w:r w:rsidRPr="009F5C79">
        <w:rPr>
          <w:lang w:eastAsia="en-US"/>
        </w:rPr>
        <w:t>– установленная Спецификацией (Приложение № 1 к настоящему Договору) цена единицы Товара.</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 xml:space="preserve">Поставка </w:t>
      </w:r>
      <w:r w:rsidRPr="009F5C79">
        <w:rPr>
          <w:lang w:eastAsia="en-US"/>
        </w:rPr>
        <w:t>– доставка и передача Товара в Срок доставки в Месте доставки.</w:t>
      </w:r>
    </w:p>
    <w:p w:rsidR="009F5C79" w:rsidRPr="009F5C79" w:rsidRDefault="009F5C79" w:rsidP="009F5C79">
      <w:pPr>
        <w:numPr>
          <w:ilvl w:val="2"/>
          <w:numId w:val="24"/>
        </w:numPr>
        <w:suppressAutoHyphens/>
        <w:spacing w:after="120"/>
        <w:ind w:firstLine="709"/>
        <w:jc w:val="both"/>
        <w:rPr>
          <w:lang w:eastAsia="en-US"/>
        </w:rPr>
      </w:pPr>
      <w:r w:rsidRPr="009F5C79">
        <w:rPr>
          <w:b/>
          <w:lang w:eastAsia="en-US"/>
        </w:rPr>
        <w:t xml:space="preserve">Рабочий день </w:t>
      </w:r>
      <w:r w:rsidRPr="009F5C79">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F5C79" w:rsidRPr="009F5C79" w:rsidRDefault="009F5C79" w:rsidP="009F5C79">
      <w:pPr>
        <w:keepNext/>
        <w:numPr>
          <w:ilvl w:val="0"/>
          <w:numId w:val="24"/>
        </w:numPr>
        <w:suppressAutoHyphens/>
        <w:spacing w:before="240" w:after="120"/>
        <w:jc w:val="center"/>
        <w:outlineLvl w:val="1"/>
        <w:rPr>
          <w:b/>
          <w:lang w:eastAsia="en-US"/>
        </w:rPr>
      </w:pPr>
      <w:r w:rsidRPr="009F5C79">
        <w:rPr>
          <w:b/>
          <w:lang w:eastAsia="en-US"/>
        </w:rPr>
        <w:t>Предмет настоящего Договора</w:t>
      </w:r>
    </w:p>
    <w:p w:rsidR="009F5C79" w:rsidRPr="009F5C79" w:rsidRDefault="009F5C79" w:rsidP="009F5C79">
      <w:pPr>
        <w:numPr>
          <w:ilvl w:val="1"/>
          <w:numId w:val="24"/>
        </w:numPr>
        <w:spacing w:after="120"/>
        <w:ind w:firstLine="709"/>
        <w:jc w:val="both"/>
        <w:rPr>
          <w:lang w:eastAsia="en-US"/>
        </w:rPr>
      </w:pPr>
      <w:r w:rsidRPr="009F5C79">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F5C79" w:rsidRPr="009F5C79" w:rsidRDefault="009F5C79" w:rsidP="009F5C79">
      <w:pPr>
        <w:spacing w:after="120"/>
        <w:ind w:firstLine="709"/>
        <w:jc w:val="both"/>
        <w:rPr>
          <w:lang w:eastAsia="en-US"/>
        </w:rPr>
      </w:pPr>
      <w:permStart w:id="414780963" w:edGrp="everyone"/>
      <w:r w:rsidRPr="009F5C79">
        <w:rPr>
          <w:lang w:eastAsia="en-US"/>
        </w:rPr>
        <w:t>2.2. Поставщик не вправе привлекать третьих лиц к исполнению своих обязательств по настоящему Договору.</w:t>
      </w:r>
    </w:p>
    <w:permEnd w:id="414780963"/>
    <w:p w:rsidR="009F5C79" w:rsidRPr="009F5C79" w:rsidRDefault="009F5C79" w:rsidP="009F5C79">
      <w:pPr>
        <w:spacing w:after="120"/>
        <w:jc w:val="both"/>
        <w:rPr>
          <w:lang w:eastAsia="en-US"/>
        </w:rPr>
      </w:pPr>
    </w:p>
    <w:p w:rsidR="009F5C79" w:rsidRPr="009F5C79" w:rsidRDefault="009F5C79" w:rsidP="009F5C79">
      <w:pPr>
        <w:keepNext/>
        <w:numPr>
          <w:ilvl w:val="0"/>
          <w:numId w:val="24"/>
        </w:numPr>
        <w:suppressAutoHyphens/>
        <w:spacing w:before="240" w:after="120"/>
        <w:jc w:val="center"/>
        <w:outlineLvl w:val="1"/>
        <w:rPr>
          <w:b/>
          <w:lang w:eastAsia="en-US"/>
        </w:rPr>
      </w:pPr>
      <w:r w:rsidRPr="009F5C79">
        <w:rPr>
          <w:b/>
          <w:lang w:eastAsia="en-US"/>
        </w:rPr>
        <w:t>Цена Договора и порядок расчётов</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4"/>
        </w:numPr>
        <w:suppressAutoHyphens/>
        <w:spacing w:after="120"/>
        <w:ind w:firstLine="709"/>
        <w:jc w:val="both"/>
        <w:rPr>
          <w:lang w:eastAsia="en-US"/>
        </w:rPr>
      </w:pPr>
      <w:bookmarkStart w:id="126" w:name="_Ref339612202"/>
      <w:r w:rsidRPr="009F5C79">
        <w:rPr>
          <w:lang w:eastAsia="en-US"/>
        </w:rPr>
        <w:t xml:space="preserve">Цена Договора в течение срока его действия составляет сумму не более </w:t>
      </w:r>
      <w:permStart w:id="578163960" w:edGrp="everyone"/>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_________</w:t>
      </w:r>
      <w:r w:rsidRPr="009F5C79">
        <w:rPr>
          <w:lang w:eastAsia="en-US"/>
        </w:rPr>
        <w:fldChar w:fldCharType="end"/>
      </w:r>
      <w:permEnd w:id="578163960"/>
      <w:r w:rsidRPr="009F5C79">
        <w:rPr>
          <w:lang w:eastAsia="en-US"/>
        </w:rPr>
        <w:t xml:space="preserve"> (</w:t>
      </w:r>
      <w:permStart w:id="389233678" w:edGrp="everyone"/>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lang w:eastAsia="en-US"/>
        </w:rPr>
        <w:t>_________</w:t>
      </w:r>
      <w:r w:rsidRPr="009F5C79">
        <w:rPr>
          <w:lang w:eastAsia="en-US"/>
        </w:rPr>
        <w:fldChar w:fldCharType="end"/>
      </w:r>
      <w:permEnd w:id="389233678"/>
      <w:r w:rsidRPr="009F5C79">
        <w:rPr>
          <w:lang w:eastAsia="en-US"/>
        </w:rPr>
        <w:t>) рублей</w:t>
      </w:r>
      <w:permStart w:id="448933561" w:edGrp="everyone"/>
      <w:r w:rsidRPr="009F5C79">
        <w:rPr>
          <w:lang w:eastAsia="en-US"/>
        </w:rPr>
        <w:t>, в том числе НДС по ставке</w:t>
      </w:r>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_________</w:t>
      </w:r>
      <w:r w:rsidRPr="009F5C79">
        <w:rPr>
          <w:lang w:eastAsia="en-US"/>
        </w:rPr>
        <w:fldChar w:fldCharType="end"/>
      </w:r>
      <w:r w:rsidRPr="009F5C79">
        <w:rPr>
          <w:lang w:eastAsia="en-US"/>
        </w:rPr>
        <w:t xml:space="preserve"> % в размере </w:t>
      </w:r>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_________</w:t>
      </w:r>
      <w:r w:rsidRPr="009F5C79">
        <w:rPr>
          <w:lang w:eastAsia="en-US"/>
        </w:rPr>
        <w:fldChar w:fldCharType="end"/>
      </w:r>
      <w:r w:rsidRPr="009F5C79">
        <w:rPr>
          <w:lang w:eastAsia="en-US"/>
        </w:rPr>
        <w:t xml:space="preserve"> (</w:t>
      </w:r>
      <w:r w:rsidRPr="009F5C79">
        <w:rPr>
          <w:lang w:eastAsia="en-US"/>
        </w:rPr>
        <w:fldChar w:fldCharType="begin">
          <w:ffData>
            <w:name w:val="ТекстовоеПоле76"/>
            <w:enabled/>
            <w:calcOnExit w:val="0"/>
            <w:textInput>
              <w:default w:val="_________"/>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lang w:eastAsia="en-US"/>
        </w:rPr>
        <w:t>_________</w:t>
      </w:r>
      <w:r w:rsidRPr="009F5C79">
        <w:rPr>
          <w:lang w:eastAsia="en-US"/>
        </w:rPr>
        <w:fldChar w:fldCharType="end"/>
      </w:r>
      <w:r w:rsidRPr="009F5C79">
        <w:rPr>
          <w:lang w:eastAsia="en-US"/>
        </w:rPr>
        <w:t>) рублей</w:t>
      </w:r>
      <w:permEnd w:id="448933561"/>
      <w:r w:rsidRPr="009F5C79">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6"/>
    <w:p w:rsidR="009F5C79" w:rsidRPr="009F5C79" w:rsidRDefault="009F5C79" w:rsidP="009F5C79">
      <w:pPr>
        <w:numPr>
          <w:ilvl w:val="1"/>
          <w:numId w:val="24"/>
        </w:numPr>
        <w:suppressAutoHyphens/>
        <w:spacing w:after="120"/>
        <w:ind w:firstLine="709"/>
        <w:jc w:val="both"/>
        <w:rPr>
          <w:lang w:eastAsia="en-US"/>
        </w:rPr>
      </w:pPr>
      <w:r w:rsidRPr="009F5C79">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F5C79" w:rsidRPr="009F5C79" w:rsidRDefault="009F5C79" w:rsidP="009F5C79">
      <w:pPr>
        <w:numPr>
          <w:ilvl w:val="1"/>
          <w:numId w:val="24"/>
        </w:numPr>
        <w:suppressAutoHyphens/>
        <w:spacing w:after="120"/>
        <w:ind w:firstLine="709"/>
        <w:jc w:val="both"/>
        <w:rPr>
          <w:lang w:eastAsia="en-US"/>
        </w:rPr>
      </w:pPr>
      <w:permStart w:id="1354314790" w:edGrp="everyone"/>
      <w:r w:rsidRPr="009F5C79">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F5C79" w:rsidRPr="009F5C79" w:rsidRDefault="009F5C79" w:rsidP="009F5C79">
      <w:pPr>
        <w:numPr>
          <w:ilvl w:val="2"/>
          <w:numId w:val="24"/>
        </w:numPr>
        <w:suppressAutoHyphens/>
        <w:spacing w:after="120"/>
        <w:ind w:firstLine="709"/>
        <w:jc w:val="both"/>
        <w:rPr>
          <w:lang w:eastAsia="en-US"/>
        </w:rPr>
      </w:pPr>
      <w:r w:rsidRPr="009F5C79">
        <w:rPr>
          <w:lang w:eastAsia="en-US"/>
        </w:rPr>
        <w:t xml:space="preserve">Покупатель оплачивает 100 % (сто процентов) указанной в Заказе цены Товара, в том числе НДС по </w:t>
      </w:r>
      <w:proofErr w:type="gramStart"/>
      <w:r w:rsidRPr="009F5C79">
        <w:rPr>
          <w:lang w:eastAsia="en-US"/>
        </w:rPr>
        <w:t>ставке  18</w:t>
      </w:r>
      <w:proofErr w:type="gramEnd"/>
      <w:r w:rsidRPr="009F5C79">
        <w:rPr>
          <w:lang w:eastAsia="en-US"/>
        </w:rPr>
        <w:t>%, в течение 25 ( двадцат</w:t>
      </w:r>
      <w:r>
        <w:rPr>
          <w:lang w:eastAsia="en-US"/>
        </w:rPr>
        <w:t>и</w:t>
      </w:r>
      <w:r w:rsidRPr="009F5C79">
        <w:rPr>
          <w:lang w:eastAsia="en-US"/>
        </w:rPr>
        <w:t xml:space="preserve"> пят</w:t>
      </w:r>
      <w:r>
        <w:rPr>
          <w:lang w:eastAsia="en-US"/>
        </w:rPr>
        <w:t>и</w:t>
      </w:r>
      <w:r w:rsidRPr="009F5C79">
        <w:rPr>
          <w:lang w:eastAsia="en-US"/>
        </w:rPr>
        <w:t xml:space="preserve"> )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9F5C79" w:rsidRPr="009F5C79" w:rsidRDefault="009F5C79" w:rsidP="009F5C79">
      <w:pPr>
        <w:numPr>
          <w:ilvl w:val="2"/>
          <w:numId w:val="24"/>
        </w:numPr>
        <w:suppressAutoHyphens/>
        <w:spacing w:after="120"/>
        <w:ind w:firstLine="709"/>
        <w:jc w:val="both"/>
        <w:rPr>
          <w:lang w:eastAsia="en-US"/>
        </w:rPr>
      </w:pPr>
      <w:r w:rsidRPr="009F5C79">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F5C79" w:rsidRPr="009F5C79" w:rsidRDefault="009F5C79" w:rsidP="009F5C79">
      <w:pPr>
        <w:numPr>
          <w:ilvl w:val="2"/>
          <w:numId w:val="24"/>
        </w:numPr>
        <w:suppressAutoHyphens/>
        <w:spacing w:after="120"/>
        <w:ind w:firstLine="709"/>
        <w:jc w:val="both"/>
        <w:rPr>
          <w:lang w:eastAsia="en-US"/>
        </w:rPr>
      </w:pPr>
      <w:r w:rsidRPr="009F5C79">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354314790"/>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 xml:space="preserve">Просрочка платежа, указанного в п. </w:t>
      </w:r>
      <w:permStart w:id="1855523729" w:edGrp="everyone"/>
      <w:r w:rsidRPr="009F5C79">
        <w:rPr>
          <w:lang w:eastAsia="en-US"/>
        </w:rPr>
        <w:t xml:space="preserve">3.5.1 </w:t>
      </w:r>
      <w:permEnd w:id="1855523729"/>
      <w:r w:rsidRPr="009F5C79">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313335936" w:edGrp="everyone"/>
      <w:proofErr w:type="spellStart"/>
      <w:r w:rsidRPr="009F5C79">
        <w:rPr>
          <w:lang w:eastAsia="en-US"/>
        </w:rPr>
        <w:t>пп</w:t>
      </w:r>
      <w:proofErr w:type="spellEnd"/>
      <w:r w:rsidRPr="009F5C79">
        <w:rPr>
          <w:lang w:eastAsia="en-US"/>
        </w:rPr>
        <w:t xml:space="preserve">. 3.5.1 </w:t>
      </w:r>
      <w:permEnd w:id="313335936"/>
      <w:r w:rsidRPr="009F5C79">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F5C79" w:rsidRPr="009F5C79" w:rsidRDefault="009F5C79" w:rsidP="009F5C79">
      <w:pPr>
        <w:numPr>
          <w:ilvl w:val="1"/>
          <w:numId w:val="24"/>
        </w:numPr>
        <w:suppressAutoHyphens/>
        <w:spacing w:after="120"/>
        <w:ind w:firstLine="709"/>
        <w:jc w:val="both"/>
        <w:rPr>
          <w:lang w:eastAsia="en-US"/>
        </w:rPr>
      </w:pPr>
      <w:r w:rsidRPr="009F5C79">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F5C79">
        <w:rPr>
          <w:rFonts w:ascii="Calibri" w:eastAsia="Calibri" w:hAnsi="Calibri"/>
          <w:sz w:val="26"/>
          <w:szCs w:val="26"/>
          <w:lang w:eastAsia="en-US"/>
        </w:rPr>
        <w:t xml:space="preserve"> </w:t>
      </w:r>
      <w:r w:rsidRPr="009F5C79">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Порядок составления акта сверки расчётов.</w:t>
      </w:r>
    </w:p>
    <w:p w:rsidR="009F5C79" w:rsidRPr="009F5C79" w:rsidRDefault="009F5C79" w:rsidP="009F5C79">
      <w:pPr>
        <w:suppressAutoHyphens/>
        <w:spacing w:after="120"/>
        <w:ind w:firstLine="709"/>
        <w:jc w:val="both"/>
        <w:rPr>
          <w:lang w:eastAsia="en-US"/>
        </w:rPr>
      </w:pPr>
      <w:r w:rsidRPr="009F5C79">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F5C79" w:rsidRPr="009F5C79" w:rsidRDefault="009F5C79" w:rsidP="009F5C79">
      <w:pPr>
        <w:suppressAutoHyphens/>
        <w:spacing w:after="120"/>
        <w:ind w:firstLine="709"/>
        <w:jc w:val="both"/>
        <w:rPr>
          <w:lang w:eastAsia="en-US"/>
        </w:rPr>
      </w:pPr>
      <w:r w:rsidRPr="009F5C79">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F5C79" w:rsidRPr="009F5C79" w:rsidRDefault="009F5C79" w:rsidP="009F5C79">
      <w:pPr>
        <w:suppressAutoHyphens/>
        <w:spacing w:after="120"/>
        <w:ind w:firstLine="709"/>
        <w:jc w:val="both"/>
        <w:rPr>
          <w:lang w:eastAsia="en-US"/>
        </w:rPr>
      </w:pPr>
      <w:r w:rsidRPr="009F5C79">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F5C79" w:rsidRPr="009F5C79" w:rsidRDefault="009F5C79" w:rsidP="009F5C79">
      <w:pPr>
        <w:suppressAutoHyphens/>
        <w:spacing w:after="120"/>
        <w:ind w:firstLine="709"/>
        <w:jc w:val="both"/>
        <w:rPr>
          <w:lang w:eastAsia="en-US"/>
        </w:rPr>
      </w:pPr>
      <w:r w:rsidRPr="009F5C79">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F5C79" w:rsidRPr="009F5C79" w:rsidRDefault="009F5C79" w:rsidP="009F5C79">
      <w:pPr>
        <w:numPr>
          <w:ilvl w:val="1"/>
          <w:numId w:val="24"/>
        </w:numPr>
        <w:suppressAutoHyphens/>
        <w:spacing w:after="120"/>
        <w:ind w:firstLine="709"/>
        <w:jc w:val="both"/>
        <w:rPr>
          <w:lang w:eastAsia="en-US"/>
        </w:rPr>
      </w:pPr>
      <w:r w:rsidRPr="009F5C79">
        <w:rPr>
          <w:lang w:eastAsia="en-US"/>
        </w:rPr>
        <w:t>В течение 5 (пяти) Рабочих дней со дня заключения настоящего Договора Поставщик обязан направить Покупателю:</w:t>
      </w:r>
    </w:p>
    <w:p w:rsidR="009F5C79" w:rsidRPr="009F5C79" w:rsidRDefault="009F5C79" w:rsidP="009F5C79">
      <w:pPr>
        <w:numPr>
          <w:ilvl w:val="0"/>
          <w:numId w:val="25"/>
        </w:numPr>
        <w:suppressAutoHyphens/>
        <w:spacing w:after="120"/>
        <w:ind w:firstLine="709"/>
        <w:jc w:val="both"/>
        <w:rPr>
          <w:lang w:eastAsia="en-US"/>
        </w:rPr>
      </w:pPr>
      <w:r w:rsidRPr="009F5C79">
        <w:rPr>
          <w:lang w:eastAsia="en-US"/>
        </w:rPr>
        <w:t>образцы подписей лиц, которые будут подписывать выставляемые в адрес Покупателя счета-фактуры;</w:t>
      </w:r>
    </w:p>
    <w:p w:rsidR="009F5C79" w:rsidRPr="009F5C79" w:rsidRDefault="009F5C79" w:rsidP="009F5C79">
      <w:pPr>
        <w:numPr>
          <w:ilvl w:val="0"/>
          <w:numId w:val="25"/>
        </w:numPr>
        <w:suppressAutoHyphens/>
        <w:spacing w:after="120"/>
        <w:ind w:firstLine="709"/>
        <w:jc w:val="both"/>
        <w:rPr>
          <w:lang w:eastAsia="en-US"/>
        </w:rPr>
      </w:pPr>
      <w:r w:rsidRPr="009F5C79">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F5C79" w:rsidRPr="009F5C79" w:rsidRDefault="009F5C79" w:rsidP="009F5C79">
      <w:pPr>
        <w:suppressAutoHyphens/>
        <w:spacing w:after="120"/>
        <w:ind w:firstLine="709"/>
        <w:jc w:val="both"/>
        <w:rPr>
          <w:rFonts w:ascii="Arial" w:hAnsi="Arial" w:cs="Arial"/>
          <w:b/>
          <w:lang w:eastAsia="ar-SA"/>
        </w:rPr>
      </w:pPr>
      <w:r w:rsidRPr="009F5C79">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F5C79">
        <w:rPr>
          <w:rFonts w:ascii="Arial" w:hAnsi="Arial" w:cs="Arial"/>
          <w:b/>
          <w:lang w:eastAsia="ar-SA"/>
        </w:rPr>
        <w:t xml:space="preserve"> </w:t>
      </w:r>
    </w:p>
    <w:p w:rsidR="009F5C79" w:rsidRPr="009F5C79" w:rsidRDefault="009F5C79" w:rsidP="009F5C79">
      <w:pPr>
        <w:suppressAutoHyphens/>
        <w:spacing w:before="280" w:after="120"/>
        <w:ind w:firstLine="709"/>
        <w:jc w:val="both"/>
        <w:rPr>
          <w:lang w:eastAsia="ar-SA"/>
        </w:rPr>
      </w:pPr>
      <w:r w:rsidRPr="009F5C79">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9F5C79" w:rsidRPr="009F5C79" w:rsidRDefault="009F5C79" w:rsidP="009F5C79">
      <w:pPr>
        <w:suppressAutoHyphens/>
        <w:spacing w:after="120"/>
        <w:ind w:firstLine="709"/>
        <w:jc w:val="both"/>
        <w:rPr>
          <w:lang w:eastAsia="ar-SA"/>
        </w:rPr>
      </w:pPr>
      <w:r w:rsidRPr="009F5C79">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8" w:history="1">
        <w:r w:rsidRPr="009F5C79">
          <w:rPr>
            <w:color w:val="0000FF"/>
            <w:u w:val="single"/>
            <w:lang w:eastAsia="ar-SA"/>
          </w:rPr>
          <w:t>http://www.bashtel.ru/dokumenty/»</w:t>
        </w:r>
      </w:hyperlink>
    </w:p>
    <w:p w:rsidR="009F5C79" w:rsidRPr="009F5C79" w:rsidRDefault="009F5C79" w:rsidP="009F5C79">
      <w:pPr>
        <w:suppressAutoHyphens/>
        <w:spacing w:after="120"/>
        <w:ind w:firstLine="709"/>
        <w:jc w:val="both"/>
        <w:rPr>
          <w:lang w:eastAsia="ar-SA"/>
        </w:rPr>
      </w:pPr>
      <w:r w:rsidRPr="009F5C79">
        <w:rPr>
          <w:lang w:eastAsia="ar-SA"/>
        </w:rPr>
        <w:t>3.13.</w:t>
      </w:r>
      <w:r w:rsidRPr="009F5C79">
        <w:rPr>
          <w:rFonts w:ascii="Arial" w:hAnsi="Arial" w:cs="Arial"/>
          <w:lang w:eastAsia="ar-SA"/>
        </w:rPr>
        <w:t xml:space="preserve"> </w:t>
      </w:r>
      <w:r w:rsidRPr="009F5C79">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9F5C79" w:rsidRPr="009F5C79" w:rsidRDefault="009F5C79" w:rsidP="009F5C79">
      <w:pPr>
        <w:suppressAutoHyphens/>
        <w:spacing w:after="120"/>
        <w:ind w:firstLine="709"/>
        <w:jc w:val="center"/>
        <w:rPr>
          <w:rFonts w:ascii="Arial" w:hAnsi="Arial" w:cs="Arial"/>
          <w:b/>
          <w:lang w:eastAsia="ar-SA"/>
        </w:rPr>
      </w:pPr>
      <w:r w:rsidRPr="009F5C79">
        <w:rPr>
          <w:b/>
          <w:lang w:eastAsia="en-US"/>
        </w:rPr>
        <w:t>4.1. Права и обязанности Поставщика</w:t>
      </w:r>
    </w:p>
    <w:p w:rsidR="009F5C79" w:rsidRPr="009F5C79" w:rsidRDefault="009F5C79" w:rsidP="009F5C79">
      <w:pPr>
        <w:numPr>
          <w:ilvl w:val="2"/>
          <w:numId w:val="26"/>
        </w:numPr>
        <w:suppressAutoHyphens/>
        <w:spacing w:after="120"/>
        <w:ind w:firstLine="709"/>
        <w:jc w:val="both"/>
        <w:rPr>
          <w:lang w:eastAsia="ar-SA"/>
        </w:rPr>
      </w:pPr>
      <w:r w:rsidRPr="009F5C79">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9F5C79" w:rsidRPr="009F5C79" w:rsidRDefault="009F5C79" w:rsidP="009F5C79">
      <w:pPr>
        <w:numPr>
          <w:ilvl w:val="2"/>
          <w:numId w:val="26"/>
        </w:numPr>
        <w:suppressAutoHyphens/>
        <w:spacing w:after="120"/>
        <w:ind w:firstLine="709"/>
        <w:jc w:val="both"/>
        <w:rPr>
          <w:lang w:eastAsia="ar-SA"/>
        </w:rPr>
      </w:pPr>
      <w:r w:rsidRPr="009F5C79">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9F5C79" w:rsidRPr="009F5C79" w:rsidRDefault="009F5C79" w:rsidP="009F5C79">
      <w:pPr>
        <w:keepNext/>
        <w:suppressAutoHyphens/>
        <w:spacing w:before="240" w:after="120"/>
        <w:jc w:val="center"/>
        <w:outlineLvl w:val="1"/>
        <w:rPr>
          <w:b/>
          <w:lang w:eastAsia="en-US"/>
        </w:rPr>
      </w:pPr>
      <w:r w:rsidRPr="009F5C79">
        <w:rPr>
          <w:b/>
          <w:lang w:eastAsia="en-US"/>
        </w:rPr>
        <w:t>4.2. Права и обязанности Покупателя</w:t>
      </w:r>
    </w:p>
    <w:p w:rsidR="009F5C79" w:rsidRPr="009F5C79" w:rsidRDefault="009F5C79" w:rsidP="009F5C79">
      <w:pPr>
        <w:numPr>
          <w:ilvl w:val="2"/>
          <w:numId w:val="27"/>
        </w:numPr>
        <w:suppressAutoHyphens/>
        <w:spacing w:after="120"/>
        <w:ind w:left="0" w:firstLine="709"/>
        <w:jc w:val="both"/>
        <w:rPr>
          <w:lang w:eastAsia="en-US"/>
        </w:rPr>
      </w:pPr>
      <w:r w:rsidRPr="009F5C79">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F5C79" w:rsidRPr="009F5C79" w:rsidRDefault="009F5C79" w:rsidP="009F5C79">
      <w:pPr>
        <w:numPr>
          <w:ilvl w:val="2"/>
          <w:numId w:val="27"/>
        </w:numPr>
        <w:suppressAutoHyphens/>
        <w:spacing w:after="120"/>
        <w:ind w:left="0" w:firstLine="709"/>
        <w:jc w:val="both"/>
        <w:rPr>
          <w:lang w:eastAsia="en-US"/>
        </w:rPr>
      </w:pPr>
      <w:r w:rsidRPr="009F5C79">
        <w:rPr>
          <w:lang w:eastAsia="en-US"/>
        </w:rPr>
        <w:t>Покупатель обязан оплатить Товар в порядки и сроки, установленные настоящим Договором.</w:t>
      </w:r>
    </w:p>
    <w:p w:rsidR="009F5C79" w:rsidRPr="009F5C79" w:rsidRDefault="009F5C79" w:rsidP="009F5C79">
      <w:pPr>
        <w:keepNext/>
        <w:numPr>
          <w:ilvl w:val="0"/>
          <w:numId w:val="27"/>
        </w:numPr>
        <w:suppressAutoHyphens/>
        <w:spacing w:before="240" w:after="120"/>
        <w:jc w:val="center"/>
        <w:outlineLvl w:val="1"/>
        <w:rPr>
          <w:b/>
          <w:lang w:eastAsia="en-US"/>
        </w:rPr>
      </w:pPr>
      <w:r w:rsidRPr="009F5C79">
        <w:rPr>
          <w:b/>
          <w:lang w:eastAsia="en-US"/>
        </w:rPr>
        <w:t xml:space="preserve">Обеспечение конфиденциальности </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Раскрывающая Сторона – Сторона, которая раскрывает конфиденциальную информацию другой Стороне.</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Получающая Сторона – Сторона, которая получает конфиденциальную информацию от другой Стороны</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во время ее раскрытия является публично известной;</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представлена Получающей Стороне с письменным указанием на то, что она не является конфиденциальной;</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получена от любого третьего лица на законных основаниях;</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не может являться конфиденциальной в соответствии с законодательством Российской Федерации.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Получающая Сторона имеет право раскрывать конфиденциальную информацию без согласия Раскрывающей Стороны:</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F5C79" w:rsidRPr="009F5C79" w:rsidRDefault="009F5C79" w:rsidP="009F5C79">
      <w:pPr>
        <w:numPr>
          <w:ilvl w:val="2"/>
          <w:numId w:val="29"/>
        </w:numPr>
        <w:suppressAutoHyphens/>
        <w:spacing w:after="120"/>
        <w:ind w:left="0" w:firstLine="709"/>
        <w:jc w:val="both"/>
        <w:rPr>
          <w:lang w:eastAsia="en-US"/>
        </w:rPr>
      </w:pPr>
      <w:r w:rsidRPr="009F5C79">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F5C79" w:rsidRPr="009F5C79" w:rsidRDefault="009F5C79" w:rsidP="009F5C79">
      <w:pPr>
        <w:keepNext/>
        <w:numPr>
          <w:ilvl w:val="0"/>
          <w:numId w:val="29"/>
        </w:numPr>
        <w:suppressAutoHyphens/>
        <w:spacing w:before="240" w:after="120"/>
        <w:jc w:val="center"/>
        <w:outlineLvl w:val="1"/>
        <w:rPr>
          <w:b/>
          <w:lang w:eastAsia="en-US"/>
        </w:rPr>
      </w:pPr>
      <w:r w:rsidRPr="009F5C79">
        <w:rPr>
          <w:b/>
          <w:lang w:eastAsia="en-US"/>
        </w:rPr>
        <w:t>Ответственность Сторон</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1151015885" w:edGrp="everyone"/>
      <w:r w:rsidRPr="009F5C79">
        <w:rPr>
          <w:lang w:eastAsia="en-US"/>
        </w:rPr>
        <w:fldChar w:fldCharType="begin">
          <w:ffData>
            <w:name w:val=""/>
            <w:enabled/>
            <w:calcOnExit w:val="0"/>
            <w:helpText w:type="text" w:val="Фамилия."/>
            <w:statusText w:type="text" w:val="Фамилия."/>
            <w:textInput>
              <w:default w:val="0,1"/>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0,1</w:t>
      </w:r>
      <w:r w:rsidRPr="009F5C79">
        <w:rPr>
          <w:lang w:eastAsia="en-US"/>
        </w:rPr>
        <w:fldChar w:fldCharType="end"/>
      </w:r>
      <w:permEnd w:id="1151015885"/>
      <w:r w:rsidRPr="009F5C79">
        <w:rPr>
          <w:lang w:eastAsia="en-US"/>
        </w:rPr>
        <w:t xml:space="preserve"> % (</w:t>
      </w:r>
      <w:permStart w:id="2112961399" w:edGrp="everyone"/>
      <w:r w:rsidRPr="009F5C79">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Ноль целых одна десятая процента</w:t>
      </w:r>
      <w:r w:rsidRPr="009F5C79">
        <w:rPr>
          <w:lang w:eastAsia="en-US"/>
        </w:rPr>
        <w:fldChar w:fldCharType="end"/>
      </w:r>
      <w:permEnd w:id="2112961399"/>
      <w:r w:rsidRPr="009F5C79">
        <w:rPr>
          <w:lang w:eastAsia="en-US"/>
        </w:rPr>
        <w:t>) от цены Товара (Партии Товара), указанной в соответствующем Заказе, за каждый день просрочки.</w:t>
      </w:r>
    </w:p>
    <w:p w:rsidR="009F5C79" w:rsidRPr="009F5C79" w:rsidRDefault="009F5C79" w:rsidP="009F5C79">
      <w:pPr>
        <w:numPr>
          <w:ilvl w:val="1"/>
          <w:numId w:val="29"/>
        </w:numPr>
        <w:suppressAutoHyphens/>
        <w:spacing w:before="120" w:after="120"/>
        <w:ind w:left="0" w:firstLine="709"/>
        <w:jc w:val="both"/>
        <w:rPr>
          <w:lang w:eastAsia="en-US"/>
        </w:rPr>
      </w:pPr>
      <w:r w:rsidRPr="009F5C79">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F5C79" w:rsidRPr="009F5C79" w:rsidRDefault="009F5C79" w:rsidP="009F5C79">
      <w:pPr>
        <w:numPr>
          <w:ilvl w:val="1"/>
          <w:numId w:val="29"/>
        </w:numPr>
        <w:suppressAutoHyphens/>
        <w:spacing w:before="120" w:after="120"/>
        <w:ind w:left="0" w:firstLine="709"/>
        <w:jc w:val="both"/>
        <w:rPr>
          <w:lang w:eastAsia="en-US"/>
        </w:rPr>
      </w:pPr>
      <w:r w:rsidRPr="009F5C79">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617187373" w:edGrp="everyone"/>
      <w:r w:rsidRPr="009F5C79">
        <w:rPr>
          <w:lang w:eastAsia="en-US"/>
        </w:rPr>
        <w:t xml:space="preserve">пять </w:t>
      </w:r>
      <w:permEnd w:id="1617187373"/>
      <w:r w:rsidRPr="009F5C79">
        <w:rPr>
          <w:lang w:eastAsia="en-US"/>
        </w:rPr>
        <w:t xml:space="preserve">процентов) от цены Товара, указанной в соответствующем Заказе. </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669539594" w:edGrp="everyone"/>
      <w:r w:rsidRPr="009F5C79">
        <w:rPr>
          <w:lang w:eastAsia="en-US"/>
        </w:rPr>
        <w:fldChar w:fldCharType="begin">
          <w:ffData>
            <w:name w:val=""/>
            <w:enabled/>
            <w:calcOnExit w:val="0"/>
            <w:helpText w:type="text" w:val="Фамилия."/>
            <w:statusText w:type="text" w:val="Фамилия."/>
            <w:textInput>
              <w:default w:val="1/365"/>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1/365</w:t>
      </w:r>
      <w:r w:rsidRPr="009F5C79">
        <w:rPr>
          <w:lang w:eastAsia="en-US"/>
        </w:rPr>
        <w:fldChar w:fldCharType="end"/>
      </w:r>
      <w:permEnd w:id="1669539594"/>
      <w:r w:rsidRPr="009F5C79">
        <w:rPr>
          <w:lang w:eastAsia="en-US"/>
        </w:rPr>
        <w:t xml:space="preserve"> (</w:t>
      </w:r>
      <w:permStart w:id="2132499208" w:edGrp="everyone"/>
      <w:r w:rsidRPr="009F5C79">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Одной триста шестьдесят пятой</w:t>
      </w:r>
      <w:r w:rsidRPr="009F5C79">
        <w:rPr>
          <w:lang w:eastAsia="en-US"/>
        </w:rPr>
        <w:fldChar w:fldCharType="end"/>
      </w:r>
      <w:permEnd w:id="2132499208"/>
      <w:r w:rsidRPr="009F5C79">
        <w:rPr>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w:t>
      </w:r>
      <w:permStart w:id="160695285" w:edGrp="everyone"/>
      <w:r w:rsidRPr="009F5C79">
        <w:rPr>
          <w:lang w:eastAsia="en-US"/>
        </w:rPr>
        <w:t xml:space="preserve">3.5.1 </w:t>
      </w:r>
      <w:permEnd w:id="160695285"/>
      <w:r w:rsidRPr="009F5C79">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644569290" w:edGrp="everyone"/>
      <w:proofErr w:type="spellStart"/>
      <w:r w:rsidRPr="009F5C79">
        <w:rPr>
          <w:lang w:eastAsia="en-US"/>
        </w:rPr>
        <w:t>пп</w:t>
      </w:r>
      <w:proofErr w:type="spellEnd"/>
      <w:r w:rsidRPr="009F5C79">
        <w:rPr>
          <w:lang w:eastAsia="en-US"/>
        </w:rPr>
        <w:t xml:space="preserve">. 3.5.1 – 3.5.2 </w:t>
      </w:r>
      <w:permEnd w:id="1644569290"/>
      <w:r w:rsidRPr="009F5C79">
        <w:rPr>
          <w:lang w:eastAsia="en-US"/>
        </w:rPr>
        <w:t>настоящего Договора),</w:t>
      </w:r>
      <w:r w:rsidRPr="009F5C79" w:rsidDel="00EB6098">
        <w:rPr>
          <w:lang w:eastAsia="en-US"/>
        </w:rPr>
        <w:t xml:space="preserve"> </w:t>
      </w:r>
      <w:r w:rsidRPr="009F5C79">
        <w:rPr>
          <w:lang w:eastAsia="en-US"/>
        </w:rPr>
        <w:t>не начисляется и не уплачивается.</w:t>
      </w:r>
    </w:p>
    <w:p w:rsidR="009F5C79" w:rsidRPr="009F5C79" w:rsidRDefault="009F5C79" w:rsidP="009F5C79">
      <w:pPr>
        <w:numPr>
          <w:ilvl w:val="1"/>
          <w:numId w:val="29"/>
        </w:numPr>
        <w:suppressAutoHyphens/>
        <w:spacing w:after="120"/>
        <w:ind w:left="0" w:firstLine="709"/>
        <w:jc w:val="both"/>
        <w:rPr>
          <w:lang w:eastAsia="en-US"/>
        </w:rPr>
      </w:pPr>
      <w:bookmarkStart w:id="127" w:name="_Ref77655054"/>
      <w:r w:rsidRPr="009F5C79">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7"/>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Сторона уплачивает неустойку на основании выставленной другой Стороной претензии в срок не позднее 10 (</w:t>
      </w:r>
      <w:permStart w:id="1153062945" w:edGrp="everyone"/>
      <w:r w:rsidRPr="009F5C79">
        <w:rPr>
          <w:lang w:eastAsia="en-US"/>
        </w:rPr>
        <w:fldChar w:fldCharType="begin">
          <w:ffData>
            <w:name w:val=""/>
            <w:enabled/>
            <w:calcOnExit w:val="0"/>
            <w:textInput>
              <w:default w:val="Десяти"/>
              <w:format w:val="Первая прописная"/>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lang w:eastAsia="en-US"/>
        </w:rPr>
        <w:t>Десяти</w:t>
      </w:r>
      <w:r w:rsidRPr="009F5C79">
        <w:rPr>
          <w:lang w:eastAsia="en-US"/>
        </w:rPr>
        <w:fldChar w:fldCharType="end"/>
      </w:r>
      <w:permEnd w:id="1153062945"/>
      <w:r w:rsidRPr="009F5C79">
        <w:rPr>
          <w:lang w:eastAsia="en-US"/>
        </w:rPr>
        <w:t>) Рабочих дней со дня получения соответствующей претензии.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Окончание срока действия настоящего Договора не освобождает Стороны от ответственности за его нарушение.</w:t>
      </w:r>
      <w:permStart w:id="387141487" w:edGrp="everyone"/>
    </w:p>
    <w:permEnd w:id="387141487"/>
    <w:p w:rsidR="009F5C79" w:rsidRPr="009F5C79" w:rsidRDefault="009F5C79" w:rsidP="009F5C79">
      <w:pPr>
        <w:keepNext/>
        <w:numPr>
          <w:ilvl w:val="0"/>
          <w:numId w:val="29"/>
        </w:numPr>
        <w:suppressAutoHyphens/>
        <w:spacing w:before="240" w:after="120"/>
        <w:ind w:left="0" w:firstLine="709"/>
        <w:jc w:val="center"/>
        <w:outlineLvl w:val="1"/>
        <w:rPr>
          <w:b/>
          <w:lang w:eastAsia="en-US"/>
        </w:rPr>
      </w:pPr>
      <w:r w:rsidRPr="009F5C79">
        <w:rPr>
          <w:b/>
          <w:lang w:eastAsia="en-US"/>
        </w:rPr>
        <w:t>Порядок Поставки и приёмки Товара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Поставщик осуществляет Поставку Товара путём доставки и передачи Товара Покупателю в Срок доставки и в Месте доставки.</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Поставщик обязан поставить Товар в таре и (или) упаковке. Товар должен быть </w:t>
      </w:r>
      <w:proofErr w:type="spellStart"/>
      <w:r w:rsidRPr="009F5C79">
        <w:rPr>
          <w:lang w:eastAsia="en-US"/>
        </w:rPr>
        <w:t>затарен</w:t>
      </w:r>
      <w:proofErr w:type="spellEnd"/>
      <w:r w:rsidRPr="009F5C79">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Поставщик обязан поставить Товар в ассортименте, в количестве и в комплекте, соответствующих   Заказу.                                                                                                                                                       </w:t>
      </w:r>
      <w:permStart w:id="258172761" w:edGrp="everyone"/>
    </w:p>
    <w:p w:rsidR="009F5C79" w:rsidRPr="009F5C79" w:rsidRDefault="009F5C79" w:rsidP="009F5C79">
      <w:pPr>
        <w:spacing w:after="120"/>
        <w:ind w:firstLine="709"/>
        <w:jc w:val="both"/>
        <w:rPr>
          <w:lang w:eastAsia="en-US"/>
        </w:rPr>
      </w:pPr>
      <w:r w:rsidRPr="009F5C79">
        <w:rPr>
          <w:lang w:eastAsia="en-US"/>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258172761"/>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F5C79" w:rsidRPr="009F5C79" w:rsidRDefault="009F5C79" w:rsidP="009F5C79">
      <w:pPr>
        <w:numPr>
          <w:ilvl w:val="1"/>
          <w:numId w:val="29"/>
        </w:numPr>
        <w:suppressAutoHyphens/>
        <w:spacing w:after="120"/>
        <w:ind w:left="0" w:firstLine="709"/>
        <w:jc w:val="both"/>
        <w:rPr>
          <w:lang w:eastAsia="en-US"/>
        </w:rPr>
      </w:pPr>
      <w:bookmarkStart w:id="128" w:name="_Ref339644698"/>
      <w:r w:rsidRPr="009F5C79">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8"/>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9F5C79">
        <w:rPr>
          <w:lang w:eastAsia="en-US"/>
        </w:rPr>
        <w:fldChar w:fldCharType="begin"/>
      </w:r>
      <w:r w:rsidRPr="009F5C79">
        <w:rPr>
          <w:lang w:eastAsia="en-US"/>
        </w:rPr>
        <w:instrText xml:space="preserve"> REF _Ref339644698 \r \h  \* MERGEFORMAT </w:instrText>
      </w:r>
      <w:r w:rsidRPr="009F5C79">
        <w:rPr>
          <w:lang w:eastAsia="en-US"/>
        </w:rPr>
      </w:r>
      <w:r w:rsidRPr="009F5C79">
        <w:rPr>
          <w:lang w:eastAsia="en-US"/>
        </w:rPr>
        <w:fldChar w:fldCharType="separate"/>
      </w:r>
      <w:r w:rsidR="00DA1799">
        <w:rPr>
          <w:lang w:eastAsia="en-US"/>
        </w:rPr>
        <w:t>7.5</w:t>
      </w:r>
      <w:r w:rsidRPr="009F5C79">
        <w:rPr>
          <w:lang w:eastAsia="en-US"/>
        </w:rPr>
        <w:fldChar w:fldCharType="end"/>
      </w:r>
      <w:r w:rsidRPr="009F5C79">
        <w:rPr>
          <w:lang w:eastAsia="en-US"/>
        </w:rPr>
        <w:t xml:space="preserve"> настоящего Договора, то указанный акт может быть подписан также представителем Поставщика.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F5C79" w:rsidRPr="009F5C79" w:rsidRDefault="009F5C79" w:rsidP="009F5C79">
      <w:pPr>
        <w:numPr>
          <w:ilvl w:val="1"/>
          <w:numId w:val="29"/>
        </w:numPr>
        <w:suppressAutoHyphens/>
        <w:spacing w:after="120"/>
        <w:ind w:left="0" w:firstLine="709"/>
        <w:jc w:val="both"/>
        <w:rPr>
          <w:lang w:eastAsia="en-US"/>
        </w:rPr>
      </w:pPr>
      <w:bookmarkStart w:id="129" w:name="_Ref339645625"/>
      <w:r w:rsidRPr="009F5C79">
        <w:rPr>
          <w:lang w:eastAsia="en-US"/>
        </w:rPr>
        <w:t xml:space="preserve">Приёмка Товара по качеству и комплектности производится Покупателем в течение </w:t>
      </w:r>
      <w:permStart w:id="598765959" w:edGrp="everyone"/>
      <w:proofErr w:type="gramStart"/>
      <w:r w:rsidRPr="009F5C79">
        <w:rPr>
          <w:rFonts w:ascii="Arial" w:hAnsi="Arial" w:cs="Arial"/>
          <w:lang w:eastAsia="ar-SA"/>
        </w:rPr>
        <w:t xml:space="preserve">10 </w:t>
      </w:r>
      <w:permEnd w:id="598765959"/>
      <w:r w:rsidRPr="009F5C79">
        <w:rPr>
          <w:lang w:eastAsia="en-US"/>
        </w:rPr>
        <w:t xml:space="preserve"> (</w:t>
      </w:r>
      <w:proofErr w:type="gramEnd"/>
      <w:r w:rsidRPr="009F5C79">
        <w:rPr>
          <w:lang w:eastAsia="en-US"/>
        </w:rPr>
        <w:t>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9"/>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Последствия несоответствия качества и (или) комплектности Товара определяются законодательством Российской Федерации.</w:t>
      </w:r>
    </w:p>
    <w:p w:rsidR="009F5C79" w:rsidRPr="009F5C79" w:rsidRDefault="009F5C79" w:rsidP="009F5C79">
      <w:pPr>
        <w:keepNext/>
        <w:numPr>
          <w:ilvl w:val="0"/>
          <w:numId w:val="29"/>
        </w:numPr>
        <w:suppressAutoHyphens/>
        <w:spacing w:before="240" w:after="120"/>
        <w:ind w:left="0" w:firstLine="709"/>
        <w:jc w:val="center"/>
        <w:outlineLvl w:val="1"/>
        <w:rPr>
          <w:b/>
          <w:lang w:eastAsia="en-US"/>
        </w:rPr>
      </w:pPr>
      <w:r w:rsidRPr="009F5C79">
        <w:rPr>
          <w:b/>
          <w:lang w:eastAsia="en-US"/>
        </w:rPr>
        <w:t>Переход права собственности и риска случайной гибели Товара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F5C79" w:rsidRPr="009F5C79" w:rsidRDefault="009F5C79" w:rsidP="009F5C79">
      <w:pPr>
        <w:keepNext/>
        <w:numPr>
          <w:ilvl w:val="0"/>
          <w:numId w:val="29"/>
        </w:numPr>
        <w:suppressAutoHyphens/>
        <w:spacing w:before="240" w:after="120"/>
        <w:ind w:left="0" w:firstLine="709"/>
        <w:jc w:val="center"/>
        <w:outlineLvl w:val="1"/>
        <w:rPr>
          <w:b/>
          <w:lang w:eastAsia="en-US"/>
        </w:rPr>
      </w:pPr>
      <w:r w:rsidRPr="009F5C79">
        <w:rPr>
          <w:b/>
          <w:lang w:eastAsia="en-US"/>
        </w:rPr>
        <w:t>Гарантия качества Товара</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Поставщик гарантирует, что качество Товара соответствует настоящему Договору и законодательству Российской Федерации.</w:t>
      </w:r>
    </w:p>
    <w:p w:rsidR="009F5C79" w:rsidRPr="009F5C79" w:rsidRDefault="009F5C79" w:rsidP="009F5C79">
      <w:pPr>
        <w:numPr>
          <w:ilvl w:val="1"/>
          <w:numId w:val="29"/>
        </w:numPr>
        <w:spacing w:after="120"/>
        <w:ind w:left="0" w:firstLine="709"/>
        <w:jc w:val="both"/>
        <w:rPr>
          <w:lang w:eastAsia="en-US"/>
        </w:rPr>
      </w:pPr>
      <w:r w:rsidRPr="009F5C79">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9F5C79">
        <w:t xml:space="preserve"> </w:t>
      </w:r>
      <w:r w:rsidRPr="009F5C79">
        <w:rPr>
          <w:lang w:eastAsia="en-US"/>
        </w:rPr>
        <w:t>Если иное не предусмотрено в согласованном Сторонами Заказе, Товар должен быть новым, ранее в эксплуатации не состоявшим.</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F5C79" w:rsidRPr="009F5C79" w:rsidRDefault="009F5C79" w:rsidP="009F5C79">
      <w:pPr>
        <w:numPr>
          <w:ilvl w:val="1"/>
          <w:numId w:val="29"/>
        </w:numPr>
        <w:suppressAutoHyphens/>
        <w:spacing w:after="120"/>
        <w:ind w:left="0" w:firstLine="709"/>
        <w:jc w:val="both"/>
        <w:rPr>
          <w:lang w:eastAsia="en-US"/>
        </w:rPr>
      </w:pPr>
      <w:bookmarkStart w:id="130" w:name="_Ref339648066"/>
      <w:r w:rsidRPr="009F5C79">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30"/>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F5C79" w:rsidRPr="009F5C79" w:rsidRDefault="009F5C79" w:rsidP="009F5C79">
      <w:pPr>
        <w:numPr>
          <w:ilvl w:val="1"/>
          <w:numId w:val="29"/>
        </w:numPr>
        <w:suppressAutoHyphens/>
        <w:spacing w:after="120"/>
        <w:ind w:left="0" w:firstLine="709"/>
        <w:jc w:val="both"/>
        <w:rPr>
          <w:lang w:eastAsia="en-US"/>
        </w:rPr>
      </w:pPr>
      <w:r w:rsidRPr="009F5C79">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F5C79" w:rsidRPr="009F5C79" w:rsidRDefault="009F5C79" w:rsidP="009F5C79">
      <w:pPr>
        <w:numPr>
          <w:ilvl w:val="1"/>
          <w:numId w:val="29"/>
        </w:numPr>
        <w:ind w:left="0" w:firstLine="709"/>
        <w:jc w:val="both"/>
      </w:pPr>
      <w:r w:rsidRPr="009F5C79">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F5C79" w:rsidRPr="009F5C79" w:rsidRDefault="009F5C79" w:rsidP="009F5C79">
      <w:pPr>
        <w:keepNext/>
        <w:numPr>
          <w:ilvl w:val="0"/>
          <w:numId w:val="29"/>
        </w:numPr>
        <w:suppressAutoHyphens/>
        <w:spacing w:before="240" w:after="120"/>
        <w:ind w:left="0" w:firstLine="709"/>
        <w:jc w:val="center"/>
        <w:outlineLvl w:val="1"/>
        <w:rPr>
          <w:b/>
          <w:lang w:eastAsia="en-US"/>
        </w:rPr>
      </w:pPr>
      <w:r w:rsidRPr="009F5C79">
        <w:rPr>
          <w:b/>
          <w:lang w:eastAsia="en-US"/>
        </w:rPr>
        <w:t>Обстоятельства непреодолимой силы</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Порядок согласования Заказов</w:t>
      </w:r>
    </w:p>
    <w:p w:rsidR="009F5C79" w:rsidRPr="009F5C79" w:rsidRDefault="009F5C79" w:rsidP="009F5C79">
      <w:pPr>
        <w:numPr>
          <w:ilvl w:val="1"/>
          <w:numId w:val="28"/>
        </w:numPr>
        <w:spacing w:after="120"/>
        <w:ind w:left="0" w:firstLine="709"/>
        <w:jc w:val="both"/>
        <w:rPr>
          <w:i/>
          <w:color w:val="FF0000"/>
        </w:rPr>
      </w:pPr>
      <w:r w:rsidRPr="009F5C79">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9F5C79">
        <w:rPr>
          <w:i/>
          <w:color w:val="FF0000"/>
        </w:rPr>
        <w:t xml:space="preserve">.  </w:t>
      </w:r>
    </w:p>
    <w:p w:rsidR="009F5C79" w:rsidRPr="009F5C79" w:rsidRDefault="009F5C79" w:rsidP="009F5C79">
      <w:pPr>
        <w:numPr>
          <w:ilvl w:val="1"/>
          <w:numId w:val="28"/>
        </w:numPr>
        <w:spacing w:after="120"/>
        <w:ind w:left="0" w:firstLine="709"/>
        <w:jc w:val="both"/>
      </w:pPr>
      <w:r w:rsidRPr="009F5C79">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F5C79" w:rsidRPr="009F5C79" w:rsidRDefault="009F5C79" w:rsidP="009F5C79">
      <w:pPr>
        <w:numPr>
          <w:ilvl w:val="1"/>
          <w:numId w:val="28"/>
        </w:numPr>
        <w:spacing w:after="120"/>
        <w:ind w:left="0" w:firstLine="709"/>
        <w:jc w:val="both"/>
      </w:pPr>
      <w:r w:rsidRPr="009F5C79">
        <w:t xml:space="preserve">Стороны согласовывают условия проекта Заказа в течение </w:t>
      </w:r>
      <w:r w:rsidRPr="009F5C79">
        <w:rPr>
          <w:lang w:eastAsia="en-US"/>
        </w:rPr>
        <w:t>5</w:t>
      </w:r>
      <w:r w:rsidRPr="009F5C79">
        <w:t xml:space="preserve"> (</w:t>
      </w:r>
      <w:r w:rsidRPr="009F5C79">
        <w:rPr>
          <w:lang w:eastAsia="en-US"/>
        </w:rPr>
        <w:t>Пяти</w:t>
      </w:r>
      <w:r w:rsidRPr="009F5C79">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F5C79">
        <w:rPr>
          <w:i/>
          <w:color w:val="FF0000"/>
        </w:rPr>
        <w:t>.</w:t>
      </w:r>
    </w:p>
    <w:p w:rsidR="009F5C79" w:rsidRPr="009F5C79" w:rsidRDefault="009F5C79" w:rsidP="009F5C79">
      <w:pPr>
        <w:numPr>
          <w:ilvl w:val="1"/>
          <w:numId w:val="28"/>
        </w:numPr>
        <w:spacing w:after="120"/>
        <w:ind w:left="0" w:firstLine="709"/>
        <w:jc w:val="both"/>
      </w:pPr>
      <w:r w:rsidRPr="009F5C79">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F5C79" w:rsidRPr="009F5C79" w:rsidRDefault="009F5C79" w:rsidP="009F5C79">
      <w:pPr>
        <w:numPr>
          <w:ilvl w:val="2"/>
          <w:numId w:val="28"/>
        </w:numPr>
        <w:spacing w:after="120"/>
        <w:ind w:left="0" w:firstLine="709"/>
        <w:jc w:val="both"/>
      </w:pPr>
      <w:r w:rsidRPr="009F5C79">
        <w:t>подписать и скрепить печатью Заказ со своей Стороны;</w:t>
      </w:r>
    </w:p>
    <w:p w:rsidR="009F5C79" w:rsidRPr="009F5C79" w:rsidRDefault="009F5C79" w:rsidP="009F5C79">
      <w:pPr>
        <w:numPr>
          <w:ilvl w:val="2"/>
          <w:numId w:val="28"/>
        </w:numPr>
        <w:spacing w:after="120"/>
        <w:ind w:left="0" w:firstLine="709"/>
        <w:jc w:val="both"/>
      </w:pPr>
      <w:r w:rsidRPr="009F5C79">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F5C79" w:rsidRPr="009F5C79" w:rsidRDefault="009F5C79" w:rsidP="009F5C79">
      <w:pPr>
        <w:numPr>
          <w:ilvl w:val="2"/>
          <w:numId w:val="28"/>
        </w:numPr>
        <w:spacing w:after="120"/>
        <w:ind w:left="0" w:firstLine="709"/>
        <w:jc w:val="both"/>
      </w:pPr>
      <w:r w:rsidRPr="009F5C79">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F5C79" w:rsidRPr="009F5C79" w:rsidRDefault="009F5C79" w:rsidP="009F5C79">
      <w:pPr>
        <w:numPr>
          <w:ilvl w:val="1"/>
          <w:numId w:val="28"/>
        </w:numPr>
        <w:spacing w:after="120"/>
        <w:ind w:left="0" w:firstLine="709"/>
        <w:jc w:val="both"/>
      </w:pPr>
      <w:r w:rsidRPr="009F5C79">
        <w:t>Заказ вступает в силу и считается согласованным после его подписания Сторонами, если иное не предусмотрено Заказом.</w:t>
      </w:r>
    </w:p>
    <w:p w:rsidR="009F5C79" w:rsidRPr="009F5C79" w:rsidRDefault="009F5C79" w:rsidP="009F5C79">
      <w:pPr>
        <w:numPr>
          <w:ilvl w:val="1"/>
          <w:numId w:val="28"/>
        </w:numPr>
        <w:spacing w:after="120"/>
        <w:ind w:left="0" w:firstLine="709"/>
        <w:jc w:val="both"/>
      </w:pPr>
      <w:r w:rsidRPr="009F5C79">
        <w:t>Согласованные Сторонами Заказы являются неотъемлемой частью настоящего Договора.</w:t>
      </w:r>
    </w:p>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Изменение и расторжение настоящего Договора</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Стороны вправе в любое время по письменному соглашению изменить или расторгнуть настоящий Договор.</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 xml:space="preserve">Просрочка Поставки Товара (Партии Товара) более чем на </w:t>
      </w:r>
      <w:bookmarkStart w:id="131" w:name="ТекстовоеПоле75"/>
      <w:permStart w:id="36854966" w:edGrp="everyone"/>
      <w:r w:rsidRPr="009F5C79">
        <w:rPr>
          <w:lang w:eastAsia="en-US"/>
        </w:rPr>
        <w:t>1</w:t>
      </w:r>
      <w:bookmarkEnd w:id="131"/>
      <w:permEnd w:id="36854966"/>
      <w:r w:rsidRPr="009F5C79">
        <w:rPr>
          <w:lang w:eastAsia="en-US"/>
        </w:rPr>
        <w:t xml:space="preserve"> (один) </w:t>
      </w:r>
      <w:bookmarkStart w:id="132" w:name="ТекстовоеПоле77"/>
      <w:permStart w:id="2023841133" w:edGrp="everyone"/>
      <w:r w:rsidRPr="009F5C79">
        <w:rPr>
          <w:lang w:eastAsia="en-US"/>
        </w:rPr>
        <w:fldChar w:fldCharType="begin">
          <w:ffData>
            <w:name w:val="ТекстовоеПоле77"/>
            <w:enabled/>
            <w:calcOnExit w:val="0"/>
            <w:textInput>
              <w:default w:val="месяц"/>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noProof/>
          <w:lang w:eastAsia="en-US"/>
        </w:rPr>
        <w:t>месяц</w:t>
      </w:r>
      <w:r w:rsidRPr="009F5C79">
        <w:rPr>
          <w:lang w:eastAsia="en-US"/>
        </w:rPr>
        <w:fldChar w:fldCharType="end"/>
      </w:r>
      <w:bookmarkEnd w:id="132"/>
      <w:permEnd w:id="2023841133"/>
      <w:r w:rsidRPr="009F5C79">
        <w:rPr>
          <w:lang w:eastAsia="en-US"/>
        </w:rPr>
        <w:t>;</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 xml:space="preserve"> Неоднократное нарушение Сроков доставки в течение срока действия Договора.</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Нарушение Поставщиком иных существенных условий настоящего Договора.</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 xml:space="preserve">Просрочка оплаты части цены, установленной п. </w:t>
      </w:r>
      <w:permStart w:id="174947059" w:edGrp="everyone"/>
      <w:r w:rsidRPr="009F5C79">
        <w:rPr>
          <w:lang w:eastAsia="en-US"/>
        </w:rPr>
        <w:t>3.5.</w:t>
      </w:r>
      <w:r w:rsidRPr="009F5C79">
        <w:rPr>
          <w:rFonts w:ascii="Arial" w:hAnsi="Arial" w:cs="Arial"/>
          <w:lang w:eastAsia="ar-SA"/>
        </w:rPr>
        <w:t>1</w:t>
      </w:r>
      <w:r w:rsidRPr="009F5C79">
        <w:rPr>
          <w:lang w:eastAsia="en-US"/>
        </w:rPr>
        <w:t xml:space="preserve">. </w:t>
      </w:r>
      <w:permEnd w:id="174947059"/>
      <w:r w:rsidRPr="009F5C79">
        <w:rPr>
          <w:lang w:eastAsia="en-US"/>
        </w:rPr>
        <w:t xml:space="preserve">настоящего Договора, более чем на 2 (два) </w:t>
      </w:r>
      <w:permStart w:id="1599412053" w:edGrp="everyone"/>
      <w:r w:rsidRPr="009F5C79">
        <w:rPr>
          <w:lang w:eastAsia="en-US"/>
        </w:rPr>
        <w:fldChar w:fldCharType="begin">
          <w:ffData>
            <w:name w:val="ТекстовоеПоле77"/>
            <w:enabled/>
            <w:calcOnExit w:val="0"/>
            <w:textInput>
              <w:default w:val="месяц"/>
            </w:textInput>
          </w:ffData>
        </w:fldChar>
      </w:r>
      <w:r w:rsidRPr="009F5C79">
        <w:rPr>
          <w:lang w:eastAsia="en-US"/>
        </w:rPr>
        <w:instrText xml:space="preserve"> FORMTEXT </w:instrText>
      </w:r>
      <w:r w:rsidRPr="009F5C79">
        <w:rPr>
          <w:lang w:eastAsia="en-US"/>
        </w:rPr>
      </w:r>
      <w:r w:rsidRPr="009F5C79">
        <w:rPr>
          <w:lang w:eastAsia="en-US"/>
        </w:rPr>
        <w:fldChar w:fldCharType="separate"/>
      </w:r>
      <w:r w:rsidRPr="009F5C79">
        <w:rPr>
          <w:lang w:eastAsia="en-US"/>
        </w:rPr>
        <w:t>месяц</w:t>
      </w:r>
      <w:r w:rsidRPr="009F5C79">
        <w:rPr>
          <w:lang w:eastAsia="en-US"/>
        </w:rPr>
        <w:fldChar w:fldCharType="end"/>
      </w:r>
      <w:r w:rsidRPr="009F5C79">
        <w:rPr>
          <w:lang w:eastAsia="en-US"/>
        </w:rPr>
        <w:t>а</w:t>
      </w:r>
      <w:permEnd w:id="1599412053"/>
      <w:r w:rsidRPr="009F5C79">
        <w:rPr>
          <w:lang w:eastAsia="en-US"/>
        </w:rPr>
        <w:t>.</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2070873834" w:edGrp="everyone"/>
      <w:r w:rsidRPr="009F5C79">
        <w:rPr>
          <w:lang w:eastAsia="en-US"/>
        </w:rPr>
        <w:t xml:space="preserve">3.5.1 </w:t>
      </w:r>
      <w:permEnd w:id="2070873834"/>
      <w:r w:rsidRPr="009F5C79">
        <w:rPr>
          <w:lang w:eastAsia="en-US"/>
        </w:rPr>
        <w:t>настоящего Договора, если иное не предусмотрено письменным соглашением Сторон.</w:t>
      </w:r>
    </w:p>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Направление документов, уведомлений, сообщений</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Информация для направления документов, уведомлений, сообщений:</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Информация о Покупателе:</w:t>
      </w:r>
    </w:p>
    <w:p w:rsidR="009F5C79" w:rsidRPr="009F5C79" w:rsidRDefault="009F5C79" w:rsidP="009F5C79">
      <w:pPr>
        <w:suppressAutoHyphens/>
        <w:spacing w:after="120"/>
        <w:ind w:firstLine="709"/>
        <w:jc w:val="both"/>
        <w:rPr>
          <w:color w:val="000000"/>
          <w:lang w:eastAsia="zh-CN"/>
        </w:rPr>
      </w:pPr>
      <w:permStart w:id="1781209251" w:edGrp="everyone"/>
      <w:r w:rsidRPr="009F5C79">
        <w:rPr>
          <w:color w:val="000000"/>
          <w:lang w:eastAsia="zh-CN"/>
        </w:rPr>
        <w:t>Организация: ПАО «Башинформсвязь»</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ФИО: Ахметзянова В.Ф</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 xml:space="preserve">Адрес: </w:t>
      </w:r>
      <w:proofErr w:type="spellStart"/>
      <w:r w:rsidRPr="009F5C79">
        <w:rPr>
          <w:color w:val="000000"/>
          <w:lang w:eastAsia="zh-CN"/>
        </w:rPr>
        <w:t>г.Уфа</w:t>
      </w:r>
      <w:proofErr w:type="spellEnd"/>
      <w:r w:rsidRPr="009F5C79">
        <w:rPr>
          <w:color w:val="000000"/>
          <w:lang w:eastAsia="zh-CN"/>
        </w:rPr>
        <w:t xml:space="preserve">, ул. </w:t>
      </w:r>
      <w:proofErr w:type="gramStart"/>
      <w:r w:rsidRPr="009F5C79">
        <w:rPr>
          <w:color w:val="000000"/>
          <w:lang w:eastAsia="zh-CN"/>
        </w:rPr>
        <w:t>Ленина,д.</w:t>
      </w:r>
      <w:proofErr w:type="gramEnd"/>
      <w:r w:rsidRPr="009F5C79">
        <w:rPr>
          <w:color w:val="000000"/>
          <w:lang w:eastAsia="zh-CN"/>
        </w:rPr>
        <w:t>32, ком 505</w:t>
      </w:r>
    </w:p>
    <w:p w:rsidR="009F5C79" w:rsidRPr="009F5C79" w:rsidRDefault="009F5C79" w:rsidP="009F5C79">
      <w:pPr>
        <w:suppressAutoHyphens/>
        <w:spacing w:after="120"/>
        <w:ind w:firstLine="709"/>
        <w:jc w:val="both"/>
        <w:rPr>
          <w:color w:val="000000"/>
          <w:lang w:val="en-US" w:eastAsia="zh-CN"/>
        </w:rPr>
      </w:pPr>
      <w:r w:rsidRPr="009F5C79">
        <w:rPr>
          <w:color w:val="000000"/>
          <w:lang w:eastAsia="zh-CN"/>
        </w:rPr>
        <w:t>Факс</w:t>
      </w:r>
      <w:r w:rsidRPr="009F5C79">
        <w:rPr>
          <w:color w:val="000000"/>
          <w:lang w:val="en-US" w:eastAsia="zh-CN"/>
        </w:rPr>
        <w:t>: 221-56-61</w:t>
      </w:r>
    </w:p>
    <w:p w:rsidR="009F5C79" w:rsidRPr="009F5C79" w:rsidRDefault="009F5C79" w:rsidP="009F5C79">
      <w:pPr>
        <w:suppressAutoHyphens/>
        <w:spacing w:after="120"/>
        <w:ind w:firstLine="709"/>
        <w:jc w:val="both"/>
        <w:rPr>
          <w:color w:val="000000"/>
          <w:lang w:val="en-US" w:eastAsia="zh-CN"/>
        </w:rPr>
      </w:pPr>
      <w:proofErr w:type="gramStart"/>
      <w:r w:rsidRPr="009F5C79">
        <w:rPr>
          <w:color w:val="000000"/>
          <w:lang w:val="en-US" w:eastAsia="zh-CN"/>
        </w:rPr>
        <w:t>e-mail</w:t>
      </w:r>
      <w:proofErr w:type="gramEnd"/>
      <w:r w:rsidRPr="009F5C79">
        <w:rPr>
          <w:color w:val="000000"/>
          <w:lang w:val="en-US" w:eastAsia="zh-CN"/>
        </w:rPr>
        <w:t>: v.akhmetzyanova@bashtel.ru</w:t>
      </w:r>
    </w:p>
    <w:permEnd w:id="1781209251"/>
    <w:p w:rsidR="009F5C79" w:rsidRPr="009F5C79" w:rsidRDefault="009F5C79" w:rsidP="009F5C79">
      <w:pPr>
        <w:suppressAutoHyphens/>
        <w:spacing w:after="120"/>
        <w:ind w:firstLine="709"/>
        <w:jc w:val="both"/>
        <w:rPr>
          <w:lang w:eastAsia="en-US"/>
        </w:rPr>
      </w:pPr>
      <w:r w:rsidRPr="009F5C79">
        <w:rPr>
          <w:lang w:eastAsia="en-US"/>
        </w:rPr>
        <w:t>13.4 Информация о Поставщике:</w:t>
      </w:r>
    </w:p>
    <w:p w:rsidR="009F5C79" w:rsidRPr="009F5C79" w:rsidRDefault="009F5C79" w:rsidP="009F5C79">
      <w:pPr>
        <w:suppressAutoHyphens/>
        <w:spacing w:after="120"/>
        <w:ind w:firstLine="709"/>
        <w:jc w:val="both"/>
        <w:rPr>
          <w:color w:val="000000"/>
          <w:lang w:eastAsia="zh-CN"/>
        </w:rPr>
      </w:pPr>
      <w:permStart w:id="946811921" w:edGrp="everyone"/>
      <w:r w:rsidRPr="009F5C79">
        <w:rPr>
          <w:color w:val="000000"/>
          <w:lang w:eastAsia="zh-CN"/>
        </w:rPr>
        <w:t>Организация: ______________</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ФИО: _____________________</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Адрес: ____________________</w:t>
      </w:r>
    </w:p>
    <w:p w:rsidR="009F5C79" w:rsidRPr="009F5C79" w:rsidRDefault="009F5C79" w:rsidP="009F5C79">
      <w:pPr>
        <w:suppressAutoHyphens/>
        <w:spacing w:after="120"/>
        <w:ind w:firstLine="709"/>
        <w:jc w:val="both"/>
        <w:rPr>
          <w:color w:val="000000"/>
          <w:lang w:eastAsia="zh-CN"/>
        </w:rPr>
      </w:pPr>
      <w:r w:rsidRPr="009F5C79">
        <w:rPr>
          <w:color w:val="000000"/>
          <w:lang w:eastAsia="zh-CN"/>
        </w:rPr>
        <w:t>Факс: _____________________</w:t>
      </w:r>
    </w:p>
    <w:p w:rsidR="009F5C79" w:rsidRPr="009F5C79" w:rsidRDefault="009F5C79" w:rsidP="009F5C79">
      <w:pPr>
        <w:suppressAutoHyphens/>
        <w:ind w:firstLine="709"/>
        <w:jc w:val="both"/>
        <w:rPr>
          <w:color w:val="000000"/>
          <w:lang w:eastAsia="zh-CN"/>
        </w:rPr>
      </w:pPr>
      <w:r w:rsidRPr="009F5C79">
        <w:rPr>
          <w:color w:val="000000"/>
          <w:lang w:eastAsia="zh-CN"/>
        </w:rPr>
        <w:t>e-</w:t>
      </w:r>
      <w:proofErr w:type="spellStart"/>
      <w:r w:rsidRPr="009F5C79">
        <w:rPr>
          <w:color w:val="000000"/>
          <w:lang w:eastAsia="zh-CN"/>
        </w:rPr>
        <w:t>mail</w:t>
      </w:r>
      <w:proofErr w:type="spellEnd"/>
      <w:r w:rsidRPr="009F5C79">
        <w:rPr>
          <w:color w:val="000000"/>
          <w:lang w:eastAsia="zh-CN"/>
        </w:rPr>
        <w:t>: ____________________</w:t>
      </w:r>
    </w:p>
    <w:permEnd w:id="946811921"/>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 xml:space="preserve">Применимое законодательство и порядок разрешения споров </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Отношения, возникающие на основании настоящего Договора, регулируются законодательством Российской Федерации.</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Все споры и разногласия по настоящему Договору Стороны разрешают путём переговоров.</w:t>
      </w:r>
    </w:p>
    <w:p w:rsidR="009F5C79" w:rsidRPr="009F5C79" w:rsidRDefault="009F5C79" w:rsidP="009F5C79">
      <w:pPr>
        <w:numPr>
          <w:ilvl w:val="1"/>
          <w:numId w:val="28"/>
        </w:numPr>
        <w:suppressAutoHyphens/>
        <w:spacing w:after="120"/>
        <w:ind w:left="0" w:firstLine="709"/>
        <w:jc w:val="both"/>
        <w:rPr>
          <w:color w:val="FF0000"/>
          <w:lang w:eastAsia="en-US"/>
        </w:rPr>
      </w:pPr>
      <w:r w:rsidRPr="009F5C79">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Срок действия настоящего Договора</w:t>
      </w:r>
      <w:r w:rsidRPr="009F5C79">
        <w:rPr>
          <w:b/>
          <w:lang w:eastAsia="en-US"/>
        </w:rPr>
        <w:fldChar w:fldCharType="begin"/>
      </w:r>
      <w:r w:rsidRPr="009F5C79">
        <w:rPr>
          <w:b/>
          <w:lang w:eastAsia="en-US"/>
        </w:rPr>
        <w:fldChar w:fldCharType="end"/>
      </w:r>
    </w:p>
    <w:p w:rsidR="009F5C79" w:rsidRPr="009F5C79" w:rsidRDefault="009F5C79" w:rsidP="009F5C79">
      <w:pPr>
        <w:spacing w:after="120"/>
        <w:ind w:firstLine="709"/>
        <w:jc w:val="both"/>
      </w:pPr>
      <w:permStart w:id="851264857" w:edGrp="everyone"/>
      <w:r w:rsidRPr="009F5C79">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851264857"/>
    <w:p w:rsidR="009F5C79" w:rsidRPr="009F5C79" w:rsidRDefault="009F5C79" w:rsidP="009F5C79">
      <w:pPr>
        <w:keepNext/>
        <w:numPr>
          <w:ilvl w:val="0"/>
          <w:numId w:val="28"/>
        </w:numPr>
        <w:suppressAutoHyphens/>
        <w:spacing w:before="240" w:after="120"/>
        <w:ind w:left="0" w:firstLine="709"/>
        <w:jc w:val="center"/>
        <w:outlineLvl w:val="1"/>
        <w:rPr>
          <w:b/>
          <w:lang w:eastAsia="en-US"/>
        </w:rPr>
      </w:pPr>
      <w:r w:rsidRPr="009F5C79">
        <w:rPr>
          <w:b/>
          <w:lang w:eastAsia="en-US"/>
        </w:rPr>
        <w:t>Другие положения</w:t>
      </w:r>
      <w:r w:rsidRPr="009F5C79">
        <w:rPr>
          <w:b/>
          <w:lang w:eastAsia="en-US"/>
        </w:rPr>
        <w:fldChar w:fldCharType="begin"/>
      </w:r>
      <w:r w:rsidRPr="009F5C79">
        <w:rPr>
          <w:b/>
          <w:lang w:eastAsia="en-US"/>
        </w:rPr>
        <w:fldChar w:fldCharType="end"/>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9F5C79">
        <w:rPr>
          <w:lang w:eastAsia="en-US"/>
        </w:rPr>
        <w:t>полностью</w:t>
      </w:r>
      <w:proofErr w:type="gramEnd"/>
      <w:r w:rsidRPr="009F5C79">
        <w:rPr>
          <w:lang w:eastAsia="en-US"/>
        </w:rPr>
        <w:t xml:space="preserve"> либо частично, без предварительного письменного согласия другой Стороны.</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F5C79" w:rsidRPr="009F5C79" w:rsidRDefault="009F5C79" w:rsidP="009F5C79">
      <w:pPr>
        <w:numPr>
          <w:ilvl w:val="1"/>
          <w:numId w:val="28"/>
        </w:numPr>
        <w:suppressAutoHyphens/>
        <w:spacing w:after="120"/>
        <w:ind w:left="0" w:firstLine="709"/>
        <w:jc w:val="both"/>
        <w:rPr>
          <w:lang w:eastAsia="en-US"/>
        </w:rPr>
      </w:pPr>
      <w:r w:rsidRPr="009F5C79">
        <w:rPr>
          <w:lang w:eastAsia="en-US"/>
        </w:rPr>
        <w:t>Настоящий Договор имеет следующие приложения, которые являются его неотъемлемой частью:</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Приложение № 1 «Спецификация».</w:t>
      </w: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Приложение № 2 «Форма Заказа».</w:t>
      </w:r>
    </w:p>
    <w:p w:rsidR="009F5C79" w:rsidRPr="009F5C79" w:rsidRDefault="009F5C79" w:rsidP="009F5C79">
      <w:pPr>
        <w:numPr>
          <w:ilvl w:val="2"/>
          <w:numId w:val="28"/>
        </w:numPr>
        <w:ind w:left="0" w:firstLine="709"/>
        <w:rPr>
          <w:lang w:eastAsia="en-US"/>
        </w:rPr>
      </w:pPr>
      <w:r w:rsidRPr="009F5C79">
        <w:rPr>
          <w:lang w:eastAsia="en-US"/>
        </w:rPr>
        <w:t>Приложение № 3 «Антикоррупционная оговорка»</w:t>
      </w:r>
    </w:p>
    <w:p w:rsidR="009F5C79" w:rsidRPr="009F5C79" w:rsidRDefault="009F5C79" w:rsidP="009F5C79">
      <w:pPr>
        <w:ind w:firstLine="709"/>
        <w:rPr>
          <w:lang w:eastAsia="en-US"/>
        </w:rPr>
      </w:pPr>
    </w:p>
    <w:p w:rsidR="009F5C79" w:rsidRPr="009F5C79" w:rsidRDefault="009F5C79" w:rsidP="009F5C79">
      <w:pPr>
        <w:numPr>
          <w:ilvl w:val="2"/>
          <w:numId w:val="28"/>
        </w:numPr>
        <w:suppressAutoHyphens/>
        <w:spacing w:after="120"/>
        <w:ind w:left="0" w:firstLine="709"/>
        <w:jc w:val="both"/>
        <w:rPr>
          <w:lang w:eastAsia="en-US"/>
        </w:rPr>
      </w:pPr>
      <w:r w:rsidRPr="009F5C79">
        <w:rPr>
          <w:lang w:eastAsia="en-US"/>
        </w:rPr>
        <w:t>Приложение № 4 «Технические требования»</w:t>
      </w:r>
    </w:p>
    <w:p w:rsidR="009F5C79" w:rsidRPr="009F5C79" w:rsidRDefault="009F5C79" w:rsidP="009F5C79">
      <w:pPr>
        <w:keepNext/>
        <w:numPr>
          <w:ilvl w:val="0"/>
          <w:numId w:val="28"/>
        </w:numPr>
        <w:suppressAutoHyphens/>
        <w:spacing w:before="240" w:after="120"/>
        <w:jc w:val="center"/>
        <w:outlineLvl w:val="1"/>
        <w:rPr>
          <w:b/>
          <w:lang w:eastAsia="en-US"/>
        </w:rPr>
      </w:pPr>
      <w:r w:rsidRPr="009F5C79">
        <w:rPr>
          <w:b/>
          <w:lang w:eastAsia="en-US"/>
        </w:rPr>
        <w:t>Адреса и банковские реквизиты Сторон</w:t>
      </w:r>
    </w:p>
    <w:tbl>
      <w:tblPr>
        <w:tblW w:w="0" w:type="auto"/>
        <w:tblLook w:val="04A0" w:firstRow="1" w:lastRow="0" w:firstColumn="1" w:lastColumn="0" w:noHBand="0" w:noVBand="1"/>
      </w:tblPr>
      <w:tblGrid>
        <w:gridCol w:w="4590"/>
        <w:gridCol w:w="278"/>
        <w:gridCol w:w="4486"/>
      </w:tblGrid>
      <w:tr w:rsidR="009F5C79" w:rsidRPr="009F5C79" w:rsidTr="009F5C79">
        <w:tc>
          <w:tcPr>
            <w:tcW w:w="9570" w:type="dxa"/>
            <w:gridSpan w:val="3"/>
            <w:shd w:val="clear" w:color="auto" w:fill="auto"/>
            <w:vAlign w:val="center"/>
          </w:tcPr>
          <w:p w:rsidR="009F5C79" w:rsidRPr="009F5C79" w:rsidRDefault="009F5C79" w:rsidP="009F5C79">
            <w:pPr>
              <w:suppressAutoHyphens/>
              <w:spacing w:after="120"/>
              <w:jc w:val="center"/>
              <w:rPr>
                <w:lang w:eastAsia="en-US"/>
              </w:rPr>
            </w:pPr>
          </w:p>
        </w:tc>
      </w:tr>
      <w:tr w:rsidR="009F5C79" w:rsidRPr="009F5C79" w:rsidTr="009F5C79">
        <w:tc>
          <w:tcPr>
            <w:tcW w:w="4644" w:type="dxa"/>
            <w:shd w:val="clear" w:color="auto" w:fill="auto"/>
          </w:tcPr>
          <w:p w:rsidR="009F5C79" w:rsidRPr="009F5C79" w:rsidRDefault="009F5C79" w:rsidP="009F5C79">
            <w:pPr>
              <w:suppressAutoHyphens/>
              <w:rPr>
                <w:b/>
                <w:lang w:eastAsia="en-US"/>
              </w:rPr>
            </w:pPr>
          </w:p>
        </w:tc>
        <w:tc>
          <w:tcPr>
            <w:tcW w:w="284" w:type="dxa"/>
            <w:shd w:val="clear" w:color="auto" w:fill="auto"/>
            <w:vAlign w:val="center"/>
          </w:tcPr>
          <w:p w:rsidR="009F5C79" w:rsidRPr="009F5C79" w:rsidRDefault="009F5C79" w:rsidP="009F5C79">
            <w:pPr>
              <w:suppressAutoHyphens/>
              <w:jc w:val="center"/>
              <w:rPr>
                <w:lang w:eastAsia="en-US"/>
              </w:rPr>
            </w:pPr>
          </w:p>
        </w:tc>
        <w:tc>
          <w:tcPr>
            <w:tcW w:w="4642" w:type="dxa"/>
            <w:shd w:val="clear" w:color="auto" w:fill="auto"/>
          </w:tcPr>
          <w:p w:rsidR="009F5C79" w:rsidRPr="009F5C79" w:rsidRDefault="009F5C79" w:rsidP="009F5C79">
            <w:pPr>
              <w:suppressAutoHyphens/>
              <w:rPr>
                <w:b/>
                <w:lang w:eastAsia="ar-SA"/>
              </w:rPr>
            </w:pPr>
          </w:p>
        </w:tc>
      </w:tr>
      <w:tr w:rsidR="009F5C79" w:rsidRPr="009F5C79" w:rsidTr="009F5C79">
        <w:trPr>
          <w:trHeight w:val="4109"/>
        </w:trPr>
        <w:tc>
          <w:tcPr>
            <w:tcW w:w="4644" w:type="dxa"/>
            <w:shd w:val="clear" w:color="auto" w:fill="auto"/>
          </w:tcPr>
          <w:tbl>
            <w:tblPr>
              <w:tblW w:w="0" w:type="auto"/>
              <w:tblLook w:val="04A0" w:firstRow="1" w:lastRow="0" w:firstColumn="1" w:lastColumn="0" w:noHBand="0" w:noVBand="1"/>
            </w:tblPr>
            <w:tblGrid>
              <w:gridCol w:w="4374"/>
            </w:tblGrid>
            <w:tr w:rsidR="009F5C79" w:rsidRPr="009F5C79" w:rsidTr="009F5C79">
              <w:tc>
                <w:tcPr>
                  <w:tcW w:w="4642" w:type="dxa"/>
                  <w:shd w:val="clear" w:color="auto" w:fill="auto"/>
                </w:tcPr>
                <w:p w:rsidR="009F5C79" w:rsidRPr="009F5C79" w:rsidRDefault="009F5C79" w:rsidP="009F5C79">
                  <w:pPr>
                    <w:suppressAutoHyphens/>
                    <w:rPr>
                      <w:b/>
                      <w:lang w:eastAsia="ar-SA"/>
                    </w:rPr>
                  </w:pPr>
                  <w:permStart w:id="1706244312" w:edGrp="everyone" w:colFirst="0" w:colLast="0"/>
                  <w:permStart w:id="887964427" w:edGrp="everyone" w:colFirst="2" w:colLast="2"/>
                  <w:r w:rsidRPr="009F5C79">
                    <w:rPr>
                      <w:b/>
                      <w:lang w:eastAsia="ar-SA"/>
                    </w:rPr>
                    <w:t>Поставщик</w:t>
                  </w:r>
                </w:p>
              </w:tc>
            </w:tr>
            <w:tr w:rsidR="009F5C79" w:rsidRPr="009F5C79" w:rsidTr="009F5C79">
              <w:trPr>
                <w:trHeight w:val="4109"/>
              </w:trPr>
              <w:tc>
                <w:tcPr>
                  <w:tcW w:w="4642" w:type="dxa"/>
                  <w:shd w:val="clear" w:color="auto" w:fill="auto"/>
                </w:tcPr>
                <w:p w:rsidR="009F5C79" w:rsidRPr="009F5C79" w:rsidRDefault="009F5C79" w:rsidP="009F5C79">
                  <w:r w:rsidRPr="009F5C79">
                    <w:fldChar w:fldCharType="begin">
                      <w:ffData>
                        <w:name w:val=""/>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 xml:space="preserve"> «</w:t>
                  </w:r>
                  <w:r w:rsidRPr="009F5C79">
                    <w:fldChar w:fldCharType="begin">
                      <w:ffData>
                        <w:name w:val=""/>
                        <w:enabled/>
                        <w:calcOnExit w:val="0"/>
                        <w:textInput>
                          <w:default w:val="______________"/>
                        </w:textInput>
                      </w:ffData>
                    </w:fldChar>
                  </w:r>
                  <w:r w:rsidRPr="009F5C79">
                    <w:instrText xml:space="preserve"> FORMTEXT </w:instrText>
                  </w:r>
                  <w:r w:rsidRPr="009F5C79">
                    <w:fldChar w:fldCharType="separate"/>
                  </w:r>
                  <w:r w:rsidRPr="009F5C79">
                    <w:rPr>
                      <w:noProof/>
                    </w:rPr>
                    <w:t>______________</w:t>
                  </w:r>
                  <w:r w:rsidRPr="009F5C79">
                    <w:fldChar w:fldCharType="end"/>
                  </w:r>
                  <w:r w:rsidRPr="009F5C79">
                    <w:t>».</w:t>
                  </w:r>
                </w:p>
                <w:p w:rsidR="009F5C79" w:rsidRPr="009F5C79" w:rsidRDefault="009F5C79" w:rsidP="009F5C79">
                  <w:r w:rsidRPr="009F5C79">
                    <w:t>ОГРН </w:t>
                  </w:r>
                  <w:r w:rsidRPr="009F5C79">
                    <w:fldChar w:fldCharType="begin">
                      <w:ffData>
                        <w:name w:val="ТекстовоеПоле56"/>
                        <w:enabled/>
                        <w:calcOnExit w:val="0"/>
                        <w:textInput>
                          <w:type w:val="number"/>
                          <w:default w:val="0000000000000"/>
                          <w:maxLength w:val="13"/>
                          <w:format w:val="#############"/>
                        </w:textInput>
                      </w:ffData>
                    </w:fldChar>
                  </w:r>
                  <w:r w:rsidRPr="009F5C79">
                    <w:instrText xml:space="preserve"> FORMTEXT </w:instrText>
                  </w:r>
                  <w:r w:rsidRPr="009F5C79">
                    <w:fldChar w:fldCharType="separate"/>
                  </w:r>
                  <w:r w:rsidRPr="009F5C79">
                    <w:rPr>
                      <w:noProof/>
                    </w:rPr>
                    <w:t>0000000000000</w:t>
                  </w:r>
                  <w:r w:rsidRPr="009F5C79">
                    <w:fldChar w:fldCharType="end"/>
                  </w:r>
                  <w:r w:rsidRPr="009F5C79">
                    <w:t>.</w:t>
                  </w:r>
                </w:p>
                <w:p w:rsidR="009F5C79" w:rsidRPr="009F5C79" w:rsidRDefault="009F5C79" w:rsidP="009F5C79">
                  <w:r w:rsidRPr="009F5C79">
                    <w:t>ИНН </w:t>
                  </w:r>
                  <w:r w:rsidRPr="009F5C79">
                    <w:fldChar w:fldCharType="begin">
                      <w:ffData>
                        <w:name w:val="ТекстовоеПоле57"/>
                        <w:enabled/>
                        <w:calcOnExit w:val="0"/>
                        <w:textInput>
                          <w:default w:val="0000000000"/>
                          <w:maxLength w:val="10"/>
                          <w:format w:val="##########"/>
                        </w:textInput>
                      </w:ffData>
                    </w:fldChar>
                  </w:r>
                  <w:r w:rsidRPr="009F5C79">
                    <w:instrText xml:space="preserve"> FORMTEXT </w:instrText>
                  </w:r>
                  <w:r w:rsidRPr="009F5C79">
                    <w:fldChar w:fldCharType="separate"/>
                  </w:r>
                  <w:r w:rsidRPr="009F5C79">
                    <w:rPr>
                      <w:noProof/>
                    </w:rPr>
                    <w:t>0000000000</w:t>
                  </w:r>
                  <w:r w:rsidRPr="009F5C79">
                    <w:fldChar w:fldCharType="end"/>
                  </w:r>
                  <w:r w:rsidRPr="009F5C79">
                    <w:t>. КПП </w:t>
                  </w:r>
                  <w:r w:rsidRPr="009F5C79">
                    <w:fldChar w:fldCharType="begin">
                      <w:ffData>
                        <w:name w:val="ТекстовоеПоле58"/>
                        <w:enabled/>
                        <w:calcOnExit w:val="0"/>
                        <w:textInput>
                          <w:default w:val="000000000"/>
                          <w:maxLength w:val="9"/>
                          <w:format w:val="#########"/>
                        </w:textInput>
                      </w:ffData>
                    </w:fldChar>
                  </w:r>
                  <w:r w:rsidRPr="009F5C79">
                    <w:instrText xml:space="preserve"> FORMTEXT </w:instrText>
                  </w:r>
                  <w:r w:rsidRPr="009F5C79">
                    <w:fldChar w:fldCharType="separate"/>
                  </w:r>
                  <w:r w:rsidRPr="009F5C79">
                    <w:rPr>
                      <w:noProof/>
                    </w:rPr>
                    <w:t>000000000</w:t>
                  </w:r>
                  <w:r w:rsidRPr="009F5C79">
                    <w:fldChar w:fldCharType="end"/>
                  </w:r>
                  <w:r w:rsidRPr="009F5C79">
                    <w:t>.</w:t>
                  </w:r>
                </w:p>
                <w:p w:rsidR="009F5C79" w:rsidRPr="009F5C79" w:rsidRDefault="009F5C79" w:rsidP="009F5C79">
                  <w:r w:rsidRPr="009F5C79">
                    <w:t xml:space="preserve">Адрес места нахождения: </w:t>
                  </w:r>
                  <w:r w:rsidRPr="009F5C79">
                    <w:fldChar w:fldCharType="begin">
                      <w:ffData>
                        <w:name w:val="ТекстовоеПоле50"/>
                        <w:enabled/>
                        <w:calcOnExit w:val="0"/>
                        <w:textInput>
                          <w:type w:val="number"/>
                          <w:default w:val="000000"/>
                          <w:format w:val="######"/>
                        </w:textInput>
                      </w:ffData>
                    </w:fldChar>
                  </w:r>
                  <w:r w:rsidRPr="009F5C79">
                    <w:instrText xml:space="preserve"> FORMTEXT </w:instrText>
                  </w:r>
                  <w:r w:rsidRPr="009F5C79">
                    <w:fldChar w:fldCharType="separate"/>
                  </w:r>
                  <w:r w:rsidRPr="009F5C79">
                    <w:rPr>
                      <w:noProof/>
                    </w:rPr>
                    <w:t>000000</w:t>
                  </w:r>
                  <w:r w:rsidRPr="009F5C79">
                    <w:fldChar w:fldCharType="end"/>
                  </w:r>
                  <w:r w:rsidRPr="009F5C79">
                    <w:t>,</w:t>
                  </w:r>
                </w:p>
                <w:p w:rsidR="009F5C79" w:rsidRPr="009F5C79" w:rsidRDefault="009F5C79" w:rsidP="009F5C79">
                  <w:r w:rsidRPr="009F5C79">
                    <w:fldChar w:fldCharType="begin">
                      <w:ffData>
                        <w:name w:val=""/>
                        <w:enabled/>
                        <w:calcOnExit w:val="0"/>
                        <w:textInput>
                          <w:default w:val="Российская Федерация"/>
                          <w:format w:val="Первые прописные"/>
                        </w:textInput>
                      </w:ffData>
                    </w:fldChar>
                  </w:r>
                  <w:r w:rsidRPr="009F5C79">
                    <w:instrText xml:space="preserve"> FORMTEXT </w:instrText>
                  </w:r>
                  <w:r w:rsidRPr="009F5C79">
                    <w:fldChar w:fldCharType="separate"/>
                  </w:r>
                  <w:r w:rsidRPr="009F5C79">
                    <w:rPr>
                      <w:noProof/>
                    </w:rPr>
                    <w:t>Российская Федерация</w:t>
                  </w:r>
                  <w:r w:rsidRPr="009F5C79">
                    <w:fldChar w:fldCharType="end"/>
                  </w:r>
                </w:p>
                <w:p w:rsidR="009F5C79" w:rsidRPr="009F5C79" w:rsidRDefault="009F5C79" w:rsidP="009F5C79">
                  <w:r w:rsidRPr="009F5C79">
                    <w:fldChar w:fldCharType="begin">
                      <w:ffData>
                        <w:name w:val="ТекстовоеПоле52"/>
                        <w:enabled/>
                        <w:calcOnExit w:val="0"/>
                        <w:textInput>
                          <w:default w:val="______________________________"/>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r w:rsidRPr="009F5C79">
                    <w:t>.</w:t>
                  </w:r>
                </w:p>
                <w:p w:rsidR="009F5C79" w:rsidRPr="009F5C79" w:rsidRDefault="009F5C79" w:rsidP="009F5C79">
                  <w:r w:rsidRPr="009F5C79">
                    <w:t xml:space="preserve">Почтовый адрес: </w:t>
                  </w:r>
                  <w:r w:rsidRPr="009F5C79">
                    <w:fldChar w:fldCharType="begin">
                      <w:ffData>
                        <w:name w:val="ТекстовоеПоле50"/>
                        <w:enabled/>
                        <w:calcOnExit w:val="0"/>
                        <w:textInput>
                          <w:type w:val="number"/>
                          <w:default w:val="000000"/>
                          <w:format w:val="######"/>
                        </w:textInput>
                      </w:ffData>
                    </w:fldChar>
                  </w:r>
                  <w:r w:rsidRPr="009F5C79">
                    <w:instrText xml:space="preserve"> FORMTEXT </w:instrText>
                  </w:r>
                  <w:r w:rsidRPr="009F5C79">
                    <w:fldChar w:fldCharType="separate"/>
                  </w:r>
                  <w:r w:rsidRPr="009F5C79">
                    <w:rPr>
                      <w:noProof/>
                    </w:rPr>
                    <w:t>000000</w:t>
                  </w:r>
                  <w:r w:rsidRPr="009F5C79">
                    <w:fldChar w:fldCharType="end"/>
                  </w:r>
                  <w:r w:rsidRPr="009F5C79">
                    <w:t>,</w:t>
                  </w:r>
                </w:p>
                <w:p w:rsidR="009F5C79" w:rsidRPr="009F5C79" w:rsidRDefault="009F5C79" w:rsidP="009F5C79">
                  <w:r w:rsidRPr="009F5C79">
                    <w:fldChar w:fldCharType="begin">
                      <w:ffData>
                        <w:name w:val="ТекстовоеПоле51"/>
                        <w:enabled/>
                        <w:calcOnExit w:val="0"/>
                        <w:textInput>
                          <w:default w:val="Российская Федерация"/>
                          <w:format w:val="Первые прописные"/>
                        </w:textInput>
                      </w:ffData>
                    </w:fldChar>
                  </w:r>
                  <w:r w:rsidRPr="009F5C79">
                    <w:instrText xml:space="preserve"> FORMTEXT </w:instrText>
                  </w:r>
                  <w:r w:rsidRPr="009F5C79">
                    <w:fldChar w:fldCharType="separate"/>
                  </w:r>
                  <w:r w:rsidRPr="009F5C79">
                    <w:rPr>
                      <w:noProof/>
                    </w:rPr>
                    <w:t>Российская Федерация</w:t>
                  </w:r>
                  <w:r w:rsidRPr="009F5C79">
                    <w:fldChar w:fldCharType="end"/>
                  </w:r>
                  <w:r w:rsidRPr="009F5C79">
                    <w:t>,</w:t>
                  </w:r>
                </w:p>
                <w:p w:rsidR="009F5C79" w:rsidRPr="009F5C79" w:rsidRDefault="009F5C79" w:rsidP="009F5C79">
                  <w:r w:rsidRPr="009F5C79">
                    <w:fldChar w:fldCharType="begin">
                      <w:ffData>
                        <w:name w:val="ТекстовоеПоле52"/>
                        <w:enabled/>
                        <w:calcOnExit w:val="0"/>
                        <w:textInput>
                          <w:default w:val="______________________________"/>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r w:rsidRPr="009F5C79">
                    <w:t>.</w:t>
                  </w:r>
                </w:p>
                <w:p w:rsidR="009F5C79" w:rsidRPr="009F5C79" w:rsidRDefault="009F5C79" w:rsidP="009F5C79">
                  <w:r w:rsidRPr="009F5C79">
                    <w:t xml:space="preserve">Р/с № </w:t>
                  </w:r>
                  <w:r w:rsidRPr="009F5C79">
                    <w:fldChar w:fldCharType="begin">
                      <w:ffData>
                        <w:name w:val="ТекстовоеПоле59"/>
                        <w:enabled/>
                        <w:calcOnExit w:val="0"/>
                        <w:textInput>
                          <w:type w:val="number"/>
                          <w:default w:val="00000000000000000000"/>
                          <w:maxLength w:val="20"/>
                          <w:format w:val="####################"/>
                        </w:textInput>
                      </w:ffData>
                    </w:fldChar>
                  </w:r>
                  <w:r w:rsidRPr="009F5C79">
                    <w:instrText xml:space="preserve"> FORMTEXT </w:instrText>
                  </w:r>
                  <w:r w:rsidRPr="009F5C79">
                    <w:fldChar w:fldCharType="separate"/>
                  </w:r>
                  <w:r w:rsidRPr="009F5C79">
                    <w:rPr>
                      <w:noProof/>
                    </w:rPr>
                    <w:t>00000000000000000000</w:t>
                  </w:r>
                  <w:r w:rsidRPr="009F5C79">
                    <w:fldChar w:fldCharType="end"/>
                  </w:r>
                </w:p>
                <w:p w:rsidR="009F5C79" w:rsidRPr="009F5C79" w:rsidRDefault="009F5C79" w:rsidP="009F5C79">
                  <w:r w:rsidRPr="009F5C79">
                    <w:t xml:space="preserve">в </w:t>
                  </w:r>
                  <w:r w:rsidRPr="009F5C79">
                    <w:fldChar w:fldCharType="begin">
                      <w:ffData>
                        <w:name w:val="ТекстовоеПоле52"/>
                        <w:enabled/>
                        <w:calcOnExit w:val="0"/>
                        <w:textInput>
                          <w:default w:val="______________________________"/>
                        </w:textInput>
                      </w:ffData>
                    </w:fldChar>
                  </w:r>
                  <w:r w:rsidRPr="009F5C79">
                    <w:instrText xml:space="preserve"> FORMTEXT </w:instrText>
                  </w:r>
                  <w:r w:rsidRPr="009F5C79">
                    <w:fldChar w:fldCharType="separate"/>
                  </w:r>
                  <w:r w:rsidRPr="009F5C79">
                    <w:rPr>
                      <w:noProof/>
                    </w:rPr>
                    <w:t>______________________________</w:t>
                  </w:r>
                  <w:r w:rsidRPr="009F5C79">
                    <w:fldChar w:fldCharType="end"/>
                  </w:r>
                  <w:r w:rsidRPr="009F5C79">
                    <w:t>.</w:t>
                  </w:r>
                </w:p>
                <w:p w:rsidR="009F5C79" w:rsidRPr="009F5C79" w:rsidRDefault="009F5C79" w:rsidP="009F5C79">
                  <w:r w:rsidRPr="009F5C79">
                    <w:t xml:space="preserve">К/с № </w:t>
                  </w:r>
                  <w:r w:rsidRPr="009F5C79">
                    <w:fldChar w:fldCharType="begin">
                      <w:ffData>
                        <w:name w:val="ТекстовоеПоле59"/>
                        <w:enabled/>
                        <w:calcOnExit w:val="0"/>
                        <w:textInput>
                          <w:type w:val="number"/>
                          <w:default w:val="00000000000000000000"/>
                          <w:maxLength w:val="20"/>
                          <w:format w:val="####################"/>
                        </w:textInput>
                      </w:ffData>
                    </w:fldChar>
                  </w:r>
                  <w:r w:rsidRPr="009F5C79">
                    <w:instrText xml:space="preserve"> FORMTEXT </w:instrText>
                  </w:r>
                  <w:r w:rsidRPr="009F5C79">
                    <w:fldChar w:fldCharType="separate"/>
                  </w:r>
                  <w:r w:rsidRPr="009F5C79">
                    <w:rPr>
                      <w:noProof/>
                    </w:rPr>
                    <w:t>00000000000000000000</w:t>
                  </w:r>
                  <w:r w:rsidRPr="009F5C79">
                    <w:fldChar w:fldCharType="end"/>
                  </w:r>
                  <w:r w:rsidRPr="009F5C79">
                    <w:t>.</w:t>
                  </w:r>
                </w:p>
                <w:p w:rsidR="009F5C79" w:rsidRPr="009F5C79" w:rsidRDefault="009F5C79" w:rsidP="009F5C79">
                  <w:pPr>
                    <w:suppressAutoHyphens/>
                    <w:rPr>
                      <w:lang w:eastAsia="en-US"/>
                    </w:rPr>
                  </w:pPr>
                  <w:r w:rsidRPr="009F5C79">
                    <w:rPr>
                      <w:lang w:eastAsia="ar-SA"/>
                    </w:rPr>
                    <w:t xml:space="preserve">БИК </w:t>
                  </w:r>
                  <w:r w:rsidRPr="009F5C79">
                    <w:rPr>
                      <w:lang w:eastAsia="ar-SA"/>
                    </w:rPr>
                    <w:noBreakHyphen/>
                    <w:t xml:space="preserve"> </w:t>
                  </w:r>
                  <w:r w:rsidRPr="009F5C79">
                    <w:rPr>
                      <w:lang w:eastAsia="ar-SA"/>
                    </w:rPr>
                    <w:fldChar w:fldCharType="begin">
                      <w:ffData>
                        <w:name w:val="ТекстовоеПоле61"/>
                        <w:enabled/>
                        <w:calcOnExit w:val="0"/>
                        <w:textInput>
                          <w:type w:val="number"/>
                          <w:default w:val="000000000"/>
                          <w:maxLength w:val="9"/>
                          <w:format w:val="#########"/>
                        </w:textInput>
                      </w:ffData>
                    </w:fldChar>
                  </w:r>
                  <w:r w:rsidRPr="009F5C79">
                    <w:rPr>
                      <w:lang w:eastAsia="ar-SA"/>
                    </w:rPr>
                    <w:instrText xml:space="preserve"> FORMTEXT </w:instrText>
                  </w:r>
                  <w:r w:rsidRPr="009F5C79">
                    <w:rPr>
                      <w:lang w:eastAsia="ar-SA"/>
                    </w:rPr>
                  </w:r>
                  <w:r w:rsidRPr="009F5C79">
                    <w:rPr>
                      <w:lang w:eastAsia="ar-SA"/>
                    </w:rPr>
                    <w:fldChar w:fldCharType="separate"/>
                  </w:r>
                  <w:r w:rsidRPr="009F5C79">
                    <w:rPr>
                      <w:noProof/>
                      <w:lang w:eastAsia="ar-SA"/>
                    </w:rPr>
                    <w:t>000000000</w:t>
                  </w:r>
                  <w:r w:rsidRPr="009F5C79">
                    <w:rPr>
                      <w:lang w:eastAsia="ar-SA"/>
                    </w:rPr>
                    <w:fldChar w:fldCharType="end"/>
                  </w:r>
                  <w:r w:rsidRPr="009F5C79">
                    <w:rPr>
                      <w:lang w:eastAsia="ar-SA"/>
                    </w:rPr>
                    <w:t>.</w:t>
                  </w:r>
                </w:p>
              </w:tc>
            </w:tr>
            <w:tr w:rsidR="009F5C79" w:rsidRPr="009F5C79" w:rsidTr="009F5C79">
              <w:tc>
                <w:tcPr>
                  <w:tcW w:w="4642" w:type="dxa"/>
                  <w:shd w:val="clear" w:color="auto" w:fill="auto"/>
                  <w:vAlign w:val="center"/>
                </w:tcPr>
                <w:p w:rsidR="009F5C79" w:rsidRPr="009F5C79" w:rsidRDefault="009F5C79" w:rsidP="009F5C79">
                  <w:pPr>
                    <w:tabs>
                      <w:tab w:val="left" w:pos="622"/>
                    </w:tabs>
                    <w:suppressAutoHyphens/>
                    <w:rPr>
                      <w:lang w:eastAsia="en-US"/>
                    </w:rPr>
                  </w:pPr>
                  <w:r w:rsidRPr="009F5C79">
                    <w:rPr>
                      <w:lang w:eastAsia="en-US"/>
                    </w:rPr>
                    <w:t>От Поставщика</w:t>
                  </w:r>
                </w:p>
              </w:tc>
            </w:tr>
            <w:tr w:rsidR="009F5C79" w:rsidRPr="009F5C79" w:rsidTr="009F5C79">
              <w:tc>
                <w:tcPr>
                  <w:tcW w:w="4642" w:type="dxa"/>
                  <w:shd w:val="clear" w:color="auto" w:fill="auto"/>
                </w:tcPr>
                <w:p w:rsidR="009F5C79" w:rsidRPr="009F5C79" w:rsidRDefault="009F5C79" w:rsidP="009F5C79">
                  <w:pPr>
                    <w:suppressAutoHyphens/>
                    <w:jc w:val="both"/>
                    <w:rPr>
                      <w:lang w:eastAsia="en-US"/>
                    </w:rPr>
                  </w:pPr>
                </w:p>
                <w:p w:rsidR="009F5C79" w:rsidRPr="009F5C79" w:rsidRDefault="009F5C79" w:rsidP="009F5C79">
                  <w:pPr>
                    <w:suppressAutoHyphens/>
                    <w:jc w:val="both"/>
                    <w:rPr>
                      <w:lang w:eastAsia="en-US"/>
                    </w:rPr>
                  </w:pPr>
                  <w:r w:rsidRPr="009F5C79">
                    <w:rPr>
                      <w:lang w:eastAsia="en-US"/>
                    </w:rPr>
                    <w:t>__________________ /</w:t>
                  </w:r>
                </w:p>
              </w:tc>
            </w:tr>
          </w:tbl>
          <w:p w:rsidR="009F5C79" w:rsidRPr="009F5C79" w:rsidRDefault="009F5C79" w:rsidP="009F5C79">
            <w:pPr>
              <w:suppressAutoHyphens/>
              <w:rPr>
                <w:rFonts w:ascii="Покупатель" w:hAnsi="Покупатель"/>
                <w:lang w:eastAsia="en-US"/>
              </w:rPr>
            </w:pPr>
          </w:p>
        </w:tc>
        <w:tc>
          <w:tcPr>
            <w:tcW w:w="284" w:type="dxa"/>
            <w:shd w:val="clear" w:color="auto" w:fill="auto"/>
            <w:vAlign w:val="center"/>
          </w:tcPr>
          <w:p w:rsidR="009F5C79" w:rsidRPr="009F5C79" w:rsidRDefault="009F5C79" w:rsidP="009F5C79">
            <w:pPr>
              <w:suppressAutoHyphens/>
              <w:jc w:val="center"/>
              <w:rPr>
                <w:lang w:eastAsia="en-US"/>
              </w:rPr>
            </w:pPr>
          </w:p>
        </w:tc>
        <w:tc>
          <w:tcPr>
            <w:tcW w:w="4642" w:type="dxa"/>
            <w:shd w:val="clear" w:color="auto" w:fill="auto"/>
          </w:tcPr>
          <w:tbl>
            <w:tblPr>
              <w:tblW w:w="0" w:type="auto"/>
              <w:tblLook w:val="04A0" w:firstRow="1" w:lastRow="0" w:firstColumn="1" w:lastColumn="0" w:noHBand="0" w:noVBand="1"/>
            </w:tblPr>
            <w:tblGrid>
              <w:gridCol w:w="4270"/>
            </w:tblGrid>
            <w:tr w:rsidR="009F5C79" w:rsidRPr="009F5C79" w:rsidTr="009F5C79">
              <w:tc>
                <w:tcPr>
                  <w:tcW w:w="4644" w:type="dxa"/>
                  <w:shd w:val="clear" w:color="auto" w:fill="auto"/>
                </w:tcPr>
                <w:p w:rsidR="009F5C79" w:rsidRPr="009F5C79" w:rsidRDefault="009F5C79" w:rsidP="009F5C79">
                  <w:pPr>
                    <w:suppressAutoHyphens/>
                    <w:rPr>
                      <w:b/>
                      <w:lang w:eastAsia="en-US"/>
                    </w:rPr>
                  </w:pPr>
                  <w:r w:rsidRPr="009F5C79">
                    <w:rPr>
                      <w:b/>
                      <w:lang w:eastAsia="en-US"/>
                    </w:rPr>
                    <w:t>Покупатель</w:t>
                  </w:r>
                </w:p>
              </w:tc>
            </w:tr>
            <w:tr w:rsidR="009F5C79" w:rsidRPr="009F5C79" w:rsidTr="009F5C79">
              <w:trPr>
                <w:trHeight w:val="4109"/>
              </w:trPr>
              <w:tc>
                <w:tcPr>
                  <w:tcW w:w="4644" w:type="dxa"/>
                  <w:shd w:val="clear" w:color="auto" w:fill="auto"/>
                </w:tcPr>
                <w:p w:rsidR="009F5C79" w:rsidRPr="009F5C79" w:rsidRDefault="009F5C79" w:rsidP="009F5C79">
                  <w:r w:rsidRPr="009F5C79">
                    <w:t>ПАО «Башинформсвязь».</w:t>
                  </w:r>
                </w:p>
                <w:p w:rsidR="009F5C79" w:rsidRPr="009F5C79" w:rsidRDefault="009F5C79" w:rsidP="009F5C79">
                  <w:r w:rsidRPr="009F5C79">
                    <w:t>ОГРН 1020202561686.</w:t>
                  </w:r>
                </w:p>
                <w:p w:rsidR="009F5C79" w:rsidRPr="009F5C79" w:rsidRDefault="009F5C79" w:rsidP="009F5C79">
                  <w:r w:rsidRPr="009F5C79">
                    <w:t>ИНН </w:t>
                  </w:r>
                  <w:r w:rsidRPr="009F5C79">
                    <w:rPr>
                      <w:lang w:eastAsia="ar-SA"/>
                    </w:rPr>
                    <w:t>0274018377</w:t>
                  </w:r>
                  <w:r w:rsidRPr="009F5C79">
                    <w:t>. КПП </w:t>
                  </w:r>
                  <w:r w:rsidRPr="009F5C79">
                    <w:rPr>
                      <w:lang w:eastAsia="ar-SA"/>
                    </w:rPr>
                    <w:t>997750001</w:t>
                  </w:r>
                  <w:r w:rsidRPr="009F5C79">
                    <w:t>.</w:t>
                  </w:r>
                </w:p>
                <w:p w:rsidR="009F5C79" w:rsidRPr="009F5C79" w:rsidRDefault="009F5C79" w:rsidP="009F5C79">
                  <w:pPr>
                    <w:rPr>
                      <w:lang w:eastAsia="ar-SA"/>
                    </w:rPr>
                  </w:pPr>
                  <w:r w:rsidRPr="009F5C79">
                    <w:t xml:space="preserve">Адрес места нахождения: </w:t>
                  </w:r>
                  <w:r w:rsidRPr="009F5C79">
                    <w:rPr>
                      <w:lang w:eastAsia="ar-SA"/>
                    </w:rPr>
                    <w:t>450077,</w:t>
                  </w:r>
                </w:p>
                <w:p w:rsidR="009F5C79" w:rsidRPr="009F5C79" w:rsidRDefault="009F5C79" w:rsidP="009F5C79">
                  <w:pPr>
                    <w:rPr>
                      <w:lang w:eastAsia="ar-SA"/>
                    </w:rPr>
                  </w:pPr>
                  <w:r w:rsidRPr="009F5C79">
                    <w:rPr>
                      <w:lang w:eastAsia="ar-SA"/>
                    </w:rPr>
                    <w:t xml:space="preserve"> РБ, г. Уфа, ул. Ленина, 30</w:t>
                  </w:r>
                  <w:r w:rsidRPr="009F5C79">
                    <w:t>.</w:t>
                  </w:r>
                </w:p>
                <w:p w:rsidR="009F5C79" w:rsidRPr="009F5C79" w:rsidRDefault="009F5C79" w:rsidP="009F5C79">
                  <w:pPr>
                    <w:rPr>
                      <w:lang w:eastAsia="ar-SA"/>
                    </w:rPr>
                  </w:pPr>
                  <w:r w:rsidRPr="009F5C79">
                    <w:t xml:space="preserve">Почтовый адрес: </w:t>
                  </w:r>
                  <w:r w:rsidRPr="009F5C79">
                    <w:rPr>
                      <w:lang w:eastAsia="ar-SA"/>
                    </w:rPr>
                    <w:t xml:space="preserve">450077, РБ, г. Уфа, </w:t>
                  </w:r>
                </w:p>
                <w:p w:rsidR="009F5C79" w:rsidRPr="009F5C79" w:rsidRDefault="009F5C79" w:rsidP="009F5C79">
                  <w:r w:rsidRPr="009F5C79">
                    <w:rPr>
                      <w:lang w:eastAsia="ar-SA"/>
                    </w:rPr>
                    <w:t>ул. Ленина, 30</w:t>
                  </w:r>
                </w:p>
                <w:p w:rsidR="009F5C79" w:rsidRPr="009F5C79" w:rsidRDefault="009F5C79" w:rsidP="009F5C79">
                  <w:r w:rsidRPr="009F5C79">
                    <w:t>Р/</w:t>
                  </w:r>
                  <w:proofErr w:type="spellStart"/>
                  <w:r w:rsidRPr="009F5C79">
                    <w:t>сч</w:t>
                  </w:r>
                  <w:proofErr w:type="spellEnd"/>
                  <w:r w:rsidRPr="009F5C79">
                    <w:t xml:space="preserve"> № 40702810900000005674</w:t>
                  </w:r>
                </w:p>
                <w:p w:rsidR="009F5C79" w:rsidRPr="009F5C79" w:rsidRDefault="009F5C79" w:rsidP="009F5C79">
                  <w:r w:rsidRPr="009F5C79">
                    <w:t>В ОАО АБ «Россия»,</w:t>
                  </w:r>
                </w:p>
                <w:p w:rsidR="009F5C79" w:rsidRPr="009F5C79" w:rsidRDefault="009F5C79" w:rsidP="009F5C79">
                  <w:r w:rsidRPr="009F5C79">
                    <w:t>БИК 044030861,</w:t>
                  </w:r>
                </w:p>
                <w:p w:rsidR="009F5C79" w:rsidRPr="009F5C79" w:rsidRDefault="009F5C79" w:rsidP="009F5C79">
                  <w:r w:rsidRPr="009F5C79">
                    <w:t>Кор/</w:t>
                  </w:r>
                  <w:proofErr w:type="spellStart"/>
                  <w:r w:rsidRPr="009F5C79">
                    <w:t>сч</w:t>
                  </w:r>
                  <w:proofErr w:type="spellEnd"/>
                  <w:r w:rsidRPr="009F5C79">
                    <w:t xml:space="preserve"> №30101810800000000861  </w:t>
                  </w:r>
                </w:p>
                <w:p w:rsidR="009F5C79" w:rsidRPr="009F5C79" w:rsidRDefault="009F5C79" w:rsidP="009F5C79">
                  <w:pPr>
                    <w:ind w:left="-142"/>
                  </w:pPr>
                  <w:r w:rsidRPr="009F5C79">
                    <w:t xml:space="preserve">  в Северо-Западном Главном</w:t>
                  </w:r>
                </w:p>
                <w:p w:rsidR="009F5C79" w:rsidRPr="009F5C79" w:rsidRDefault="009F5C79" w:rsidP="009F5C79">
                  <w:r w:rsidRPr="009F5C79">
                    <w:t xml:space="preserve">Управлении Банка России </w:t>
                  </w:r>
                </w:p>
                <w:p w:rsidR="009F5C79" w:rsidRPr="009F5C79" w:rsidRDefault="009F5C79" w:rsidP="009F5C79">
                  <w:pPr>
                    <w:suppressAutoHyphens/>
                    <w:rPr>
                      <w:rFonts w:ascii="Покупатель" w:hAnsi="Покупатель"/>
                      <w:lang w:eastAsia="en-US"/>
                    </w:rPr>
                  </w:pPr>
                </w:p>
              </w:tc>
            </w:tr>
            <w:tr w:rsidR="009F5C79" w:rsidRPr="009F5C79" w:rsidTr="009F5C79">
              <w:tc>
                <w:tcPr>
                  <w:tcW w:w="4644" w:type="dxa"/>
                  <w:shd w:val="clear" w:color="auto" w:fill="auto"/>
                </w:tcPr>
                <w:p w:rsidR="009F5C79" w:rsidRPr="009F5C79" w:rsidRDefault="009F5C79" w:rsidP="009F5C79">
                  <w:pPr>
                    <w:suppressAutoHyphens/>
                    <w:jc w:val="both"/>
                    <w:rPr>
                      <w:lang w:eastAsia="en-US"/>
                    </w:rPr>
                  </w:pPr>
                  <w:r w:rsidRPr="009F5C79">
                    <w:rPr>
                      <w:lang w:eastAsia="en-US"/>
                    </w:rPr>
                    <w:t>От Покупателя</w:t>
                  </w:r>
                </w:p>
              </w:tc>
            </w:tr>
            <w:tr w:rsidR="009F5C79" w:rsidRPr="009F5C79" w:rsidTr="009F5C79">
              <w:tc>
                <w:tcPr>
                  <w:tcW w:w="4644" w:type="dxa"/>
                  <w:shd w:val="clear" w:color="auto" w:fill="auto"/>
                </w:tcPr>
                <w:p w:rsidR="009F5C79" w:rsidRPr="009F5C79" w:rsidRDefault="009F5C79" w:rsidP="009F5C79">
                  <w:pPr>
                    <w:tabs>
                      <w:tab w:val="left" w:pos="709"/>
                    </w:tabs>
                    <w:suppressAutoHyphens/>
                    <w:spacing w:before="240"/>
                    <w:rPr>
                      <w:lang w:eastAsia="en-US"/>
                    </w:rPr>
                  </w:pPr>
                  <w:r w:rsidRPr="009F5C79">
                    <w:rPr>
                      <w:lang w:eastAsia="en-US"/>
                    </w:rPr>
                    <w:t xml:space="preserve">    ______________ /М. Г. </w:t>
                  </w:r>
                  <w:proofErr w:type="spellStart"/>
                  <w:r w:rsidRPr="009F5C79">
                    <w:rPr>
                      <w:lang w:eastAsia="en-US"/>
                    </w:rPr>
                    <w:t>Долгоаршинных</w:t>
                  </w:r>
                  <w:proofErr w:type="spellEnd"/>
                </w:p>
              </w:tc>
            </w:tr>
            <w:tr w:rsidR="009F5C79" w:rsidRPr="009F5C79" w:rsidTr="009F5C79">
              <w:tc>
                <w:tcPr>
                  <w:tcW w:w="4644" w:type="dxa"/>
                  <w:shd w:val="clear" w:color="auto" w:fill="auto"/>
                </w:tcPr>
                <w:p w:rsidR="009F5C79" w:rsidRPr="009F5C79" w:rsidRDefault="009F5C79" w:rsidP="009F5C79">
                  <w:pPr>
                    <w:tabs>
                      <w:tab w:val="left" w:pos="709"/>
                    </w:tabs>
                    <w:suppressAutoHyphens/>
                    <w:spacing w:before="240"/>
                    <w:rPr>
                      <w:lang w:eastAsia="en-US"/>
                    </w:rPr>
                  </w:pPr>
                </w:p>
              </w:tc>
            </w:tr>
          </w:tbl>
          <w:p w:rsidR="009F5C79" w:rsidRPr="009F5C79" w:rsidRDefault="009F5C79" w:rsidP="009F5C79">
            <w:pPr>
              <w:suppressAutoHyphens/>
              <w:rPr>
                <w:lang w:eastAsia="en-US"/>
              </w:rPr>
            </w:pPr>
          </w:p>
        </w:tc>
      </w:tr>
      <w:permEnd w:id="1706244312"/>
      <w:permEnd w:id="887964427"/>
      <w:tr w:rsidR="009F5C79" w:rsidRPr="009F5C79" w:rsidTr="009F5C79">
        <w:tc>
          <w:tcPr>
            <w:tcW w:w="4644" w:type="dxa"/>
            <w:shd w:val="clear" w:color="auto" w:fill="auto"/>
            <w:vAlign w:val="center"/>
          </w:tcPr>
          <w:p w:rsidR="009F5C79" w:rsidRPr="009F5C79" w:rsidRDefault="009F5C79" w:rsidP="009F5C79">
            <w:pPr>
              <w:suppressAutoHyphens/>
              <w:jc w:val="center"/>
              <w:rPr>
                <w:lang w:eastAsia="en-US"/>
              </w:rPr>
            </w:pPr>
          </w:p>
        </w:tc>
        <w:tc>
          <w:tcPr>
            <w:tcW w:w="284" w:type="dxa"/>
            <w:shd w:val="clear" w:color="auto" w:fill="auto"/>
            <w:vAlign w:val="center"/>
          </w:tcPr>
          <w:p w:rsidR="009F5C79" w:rsidRPr="009F5C79" w:rsidRDefault="009F5C79" w:rsidP="009F5C79">
            <w:pPr>
              <w:suppressAutoHyphens/>
              <w:jc w:val="center"/>
              <w:rPr>
                <w:lang w:eastAsia="en-US"/>
              </w:rPr>
            </w:pPr>
          </w:p>
        </w:tc>
        <w:tc>
          <w:tcPr>
            <w:tcW w:w="4642" w:type="dxa"/>
            <w:shd w:val="clear" w:color="auto" w:fill="auto"/>
            <w:vAlign w:val="center"/>
          </w:tcPr>
          <w:p w:rsidR="009F5C79" w:rsidRPr="009F5C79" w:rsidRDefault="009F5C79" w:rsidP="009F5C79">
            <w:pPr>
              <w:suppressAutoHyphens/>
              <w:jc w:val="center"/>
              <w:rPr>
                <w:lang w:eastAsia="en-US"/>
              </w:rPr>
            </w:pPr>
          </w:p>
        </w:tc>
      </w:tr>
      <w:tr w:rsidR="009F5C79" w:rsidRPr="009F5C79" w:rsidTr="009F5C79">
        <w:trPr>
          <w:gridAfter w:val="2"/>
          <w:wAfter w:w="4926" w:type="dxa"/>
        </w:trPr>
        <w:tc>
          <w:tcPr>
            <w:tcW w:w="4644" w:type="dxa"/>
            <w:shd w:val="clear" w:color="auto" w:fill="auto"/>
          </w:tcPr>
          <w:p w:rsidR="009F5C79" w:rsidRPr="009F5C79" w:rsidRDefault="009F5C79" w:rsidP="009F5C79">
            <w:pPr>
              <w:suppressAutoHyphens/>
              <w:rPr>
                <w:b/>
                <w:lang w:eastAsia="en-US"/>
              </w:rPr>
            </w:pPr>
          </w:p>
        </w:tc>
      </w:tr>
    </w:tbl>
    <w:p w:rsidR="009F5C79" w:rsidRPr="009F5C79" w:rsidRDefault="009F5C79" w:rsidP="009F5C79">
      <w:pPr>
        <w:pageBreakBefore/>
        <w:jc w:val="right"/>
        <w:rPr>
          <w:rFonts w:eastAsia="MS Mincho"/>
          <w:sz w:val="26"/>
          <w:szCs w:val="26"/>
          <w:lang w:eastAsia="ja-JP"/>
        </w:rPr>
        <w:sectPr w:rsidR="009F5C79" w:rsidRPr="009F5C79" w:rsidSect="00032D51">
          <w:headerReference w:type="default" r:id="rId59"/>
          <w:footerReference w:type="even" r:id="rId60"/>
          <w:footerReference w:type="default" r:id="rId61"/>
          <w:footerReference w:type="first" r:id="rId62"/>
          <w:pgSz w:w="11906" w:h="16838"/>
          <w:pgMar w:top="1134" w:right="851" w:bottom="1134" w:left="1701" w:header="708" w:footer="708" w:gutter="0"/>
          <w:cols w:space="708"/>
          <w:titlePg/>
          <w:docGrid w:linePitch="360"/>
        </w:sectPr>
      </w:pPr>
    </w:p>
    <w:p w:rsidR="009F5C79" w:rsidRPr="009F5C79" w:rsidRDefault="009F5C79" w:rsidP="009F5C79">
      <w:pPr>
        <w:pageBreakBefore/>
        <w:jc w:val="right"/>
        <w:rPr>
          <w:rFonts w:eastAsia="MS Mincho"/>
          <w:sz w:val="26"/>
          <w:szCs w:val="26"/>
          <w:lang w:eastAsia="ja-JP"/>
        </w:rPr>
      </w:pPr>
      <w:permStart w:id="1743857555" w:edGrp="everyone"/>
      <w:r w:rsidRPr="009F5C79">
        <w:rPr>
          <w:rFonts w:eastAsia="MS Mincho"/>
          <w:sz w:val="26"/>
          <w:szCs w:val="26"/>
          <w:lang w:eastAsia="ja-JP"/>
        </w:rPr>
        <w:t>Приложение № 1</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к Договору поставки</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____ от «____» ________ 2018г.</w:t>
      </w:r>
    </w:p>
    <w:p w:rsidR="009F5C79" w:rsidRPr="009F5C79" w:rsidRDefault="009F5C79" w:rsidP="009F5C79">
      <w:pPr>
        <w:rPr>
          <w:rFonts w:eastAsia="Calibri"/>
          <w:b/>
          <w:bCs/>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СПЕЦИФИКАЦИЯ</w:t>
      </w:r>
    </w:p>
    <w:p w:rsidR="009F5C79" w:rsidRPr="009F5C79" w:rsidRDefault="009F5C79" w:rsidP="009F5C79">
      <w:pPr>
        <w:jc w:val="both"/>
        <w:rPr>
          <w:rFonts w:eastAsia="MS Mincho"/>
          <w:sz w:val="26"/>
          <w:szCs w:val="26"/>
          <w:lang w:eastAsia="ja-JP"/>
        </w:rPr>
      </w:pPr>
    </w:p>
    <w:p w:rsidR="009F5C79" w:rsidRPr="009F5C79" w:rsidRDefault="009F5C79" w:rsidP="009F5C79">
      <w:pPr>
        <w:ind w:left="1068"/>
        <w:jc w:val="both"/>
        <w:rPr>
          <w:rFonts w:eastAsia="MS Mincho"/>
          <w:sz w:val="26"/>
          <w:szCs w:val="26"/>
          <w:lang w:eastAsia="ja-JP"/>
        </w:rPr>
      </w:pPr>
      <w:proofErr w:type="spellStart"/>
      <w:r w:rsidRPr="009F5C79">
        <w:rPr>
          <w:rFonts w:eastAsia="MS Mincho"/>
          <w:sz w:val="26"/>
          <w:szCs w:val="26"/>
          <w:lang w:eastAsia="ja-JP"/>
        </w:rPr>
        <w:t>г.Уфа</w:t>
      </w:r>
      <w:proofErr w:type="spellEnd"/>
      <w:r w:rsidRPr="009F5C79">
        <w:rPr>
          <w:rFonts w:eastAsia="MS Mincho"/>
          <w:sz w:val="26"/>
          <w:szCs w:val="26"/>
          <w:lang w:eastAsia="ja-JP"/>
        </w:rPr>
        <w:t xml:space="preserve"> </w:t>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t xml:space="preserve">     </w:t>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r>
      <w:r w:rsidRPr="009F5C79">
        <w:rPr>
          <w:rFonts w:eastAsia="MS Mincho"/>
          <w:sz w:val="26"/>
          <w:szCs w:val="26"/>
          <w:lang w:eastAsia="ja-JP"/>
        </w:rPr>
        <w:tab/>
        <w:t xml:space="preserve">  </w:t>
      </w:r>
      <w:proofErr w:type="gramStart"/>
      <w:r w:rsidRPr="009F5C79">
        <w:rPr>
          <w:rFonts w:eastAsia="MS Mincho"/>
          <w:sz w:val="26"/>
          <w:szCs w:val="26"/>
          <w:lang w:eastAsia="ja-JP"/>
        </w:rPr>
        <w:t xml:space="preserve">   «</w:t>
      </w:r>
      <w:proofErr w:type="gramEnd"/>
      <w:r w:rsidRPr="009F5C79">
        <w:rPr>
          <w:rFonts w:eastAsia="MS Mincho"/>
          <w:sz w:val="26"/>
          <w:szCs w:val="26"/>
          <w:lang w:eastAsia="ja-JP"/>
        </w:rPr>
        <w:t>____» ________ 2018 г.</w:t>
      </w:r>
    </w:p>
    <w:p w:rsidR="009F5C79" w:rsidRPr="009F5C79" w:rsidRDefault="009F5C79" w:rsidP="009F5C79">
      <w:pPr>
        <w:jc w:val="center"/>
        <w:rPr>
          <w:rFonts w:eastAsia="Calibri"/>
          <w:sz w:val="26"/>
          <w:szCs w:val="26"/>
        </w:rPr>
      </w:pPr>
      <w:r w:rsidRPr="009F5C79">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9F5C79" w:rsidRPr="009F5C79" w:rsidTr="009F5C79">
        <w:trPr>
          <w:trHeight w:val="1719"/>
        </w:trPr>
        <w:tc>
          <w:tcPr>
            <w:tcW w:w="835" w:type="dxa"/>
            <w:tcBorders>
              <w:top w:val="single" w:sz="8" w:space="0" w:color="auto"/>
              <w:left w:val="single" w:sz="8" w:space="0" w:color="auto"/>
              <w:bottom w:val="nil"/>
              <w:right w:val="nil"/>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r w:rsidRPr="009F5C79">
              <w:rPr>
                <w:rFonts w:eastAsia="MS Mincho"/>
                <w:b/>
                <w:bCs/>
                <w:sz w:val="20"/>
                <w:szCs w:val="20"/>
              </w:rPr>
              <w:t>Цена за единицу Товара в том числе НДС (по ставке</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 xml:space="preserve">%), </w:t>
            </w:r>
            <w:r w:rsidRPr="009F5C79">
              <w:rPr>
                <w:rFonts w:eastAsia="MS Mincho"/>
                <w:b/>
                <w:bCs/>
                <w:sz w:val="20"/>
                <w:szCs w:val="20"/>
              </w:rPr>
              <w:t>(указывается в рублях РФ)</w:t>
            </w:r>
          </w:p>
        </w:tc>
      </w:tr>
      <w:tr w:rsidR="009F5C79" w:rsidRPr="009F5C79" w:rsidTr="009F5C79">
        <w:trPr>
          <w:trHeight w:val="368"/>
        </w:trPr>
        <w:tc>
          <w:tcPr>
            <w:tcW w:w="14648" w:type="dxa"/>
            <w:gridSpan w:val="7"/>
            <w:tcBorders>
              <w:top w:val="single" w:sz="8" w:space="0" w:color="auto"/>
              <w:left w:val="single" w:sz="8" w:space="0" w:color="auto"/>
              <w:bottom w:val="nil"/>
              <w:right w:val="nil"/>
            </w:tcBorders>
          </w:tcPr>
          <w:p w:rsidR="009F5C79" w:rsidRPr="009F5C79" w:rsidRDefault="009F5C79" w:rsidP="009F5C79">
            <w:pPr>
              <w:rPr>
                <w:rFonts w:eastAsia="MS Mincho"/>
                <w:i/>
                <w:iCs/>
                <w:sz w:val="20"/>
                <w:szCs w:val="20"/>
              </w:rPr>
            </w:pPr>
            <w:r w:rsidRPr="009F5C79">
              <w:rPr>
                <w:rFonts w:eastAsia="MS Mincho"/>
                <w:i/>
                <w:iCs/>
                <w:sz w:val="20"/>
                <w:szCs w:val="20"/>
              </w:rPr>
              <w:t xml:space="preserve">                                                 </w:t>
            </w:r>
            <w:proofErr w:type="gramStart"/>
            <w:r w:rsidRPr="009F5C79">
              <w:rPr>
                <w:rFonts w:eastAsia="MS Mincho"/>
                <w:i/>
                <w:iCs/>
                <w:sz w:val="20"/>
                <w:szCs w:val="20"/>
              </w:rPr>
              <w:t>Отдел  эксплуатации</w:t>
            </w:r>
            <w:proofErr w:type="gramEnd"/>
            <w:r w:rsidRPr="009F5C79">
              <w:rPr>
                <w:rFonts w:eastAsia="MS Mincho"/>
                <w:i/>
                <w:iCs/>
                <w:sz w:val="20"/>
                <w:szCs w:val="20"/>
              </w:rPr>
              <w:t xml:space="preserve"> технической инфраструктура+</w:t>
            </w:r>
            <w:r w:rsidRPr="009F5C79">
              <w:t xml:space="preserve"> </w:t>
            </w:r>
            <w:r w:rsidRPr="009F5C79">
              <w:rPr>
                <w:rFonts w:eastAsia="MS Mincho"/>
                <w:i/>
                <w:iCs/>
                <w:sz w:val="20"/>
                <w:szCs w:val="20"/>
              </w:rPr>
              <w:t>Отдел  строительства технической инфраструктура</w:t>
            </w:r>
          </w:p>
        </w:tc>
      </w:tr>
      <w:tr w:rsidR="009F5C79" w:rsidRPr="009F5C79" w:rsidTr="009F5C7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9F5C79" w:rsidRPr="009F5C79" w:rsidRDefault="009F5C79" w:rsidP="009F5C79">
            <w:pPr>
              <w:rPr>
                <w:rFonts w:eastAsia="MS Mincho"/>
                <w:sz w:val="20"/>
                <w:szCs w:val="20"/>
              </w:rPr>
            </w:pPr>
          </w:p>
        </w:tc>
      </w:tr>
      <w:tr w:rsidR="009F5C79" w:rsidRPr="009F5C79" w:rsidTr="009F5C79">
        <w:trPr>
          <w:trHeight w:val="353"/>
        </w:trPr>
        <w:tc>
          <w:tcPr>
            <w:tcW w:w="835"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56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353"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925"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634"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2634" w:type="dxa"/>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r>
      <w:tr w:rsidR="009F5C79" w:rsidRPr="009F5C79" w:rsidTr="009F5C79">
        <w:trPr>
          <w:trHeight w:val="353"/>
        </w:trPr>
        <w:tc>
          <w:tcPr>
            <w:tcW w:w="835"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56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353"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925"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2634"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2634" w:type="dxa"/>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r>
    </w:tbl>
    <w:p w:rsidR="009F5C79" w:rsidRPr="009F5C79" w:rsidRDefault="009F5C79" w:rsidP="009F5C79">
      <w:pPr>
        <w:ind w:left="360"/>
        <w:rPr>
          <w:rFonts w:eastAsia="Calibri"/>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РЕКВИЗИТЫ И ПОДПИСИ СТОРОН</w:t>
      </w:r>
    </w:p>
    <w:p w:rsidR="009F5C79" w:rsidRPr="009F5C79" w:rsidRDefault="009F5C79" w:rsidP="009F5C79">
      <w:pPr>
        <w:jc w:val="center"/>
        <w:rPr>
          <w:rFonts w:eastAsia="MS Mincho"/>
          <w:sz w:val="26"/>
          <w:szCs w:val="26"/>
          <w:lang w:eastAsia="ja-JP"/>
        </w:rPr>
      </w:pPr>
    </w:p>
    <w:tbl>
      <w:tblPr>
        <w:tblW w:w="0" w:type="auto"/>
        <w:tblLook w:val="01E0" w:firstRow="1" w:lastRow="1" w:firstColumn="1" w:lastColumn="1" w:noHBand="0" w:noVBand="0"/>
      </w:tblPr>
      <w:tblGrid>
        <w:gridCol w:w="2478"/>
        <w:gridCol w:w="6876"/>
      </w:tblGrid>
      <w:tr w:rsidR="009F5C79" w:rsidRPr="009F5C79" w:rsidTr="009F5C79">
        <w:trPr>
          <w:trHeight w:val="465"/>
        </w:trPr>
        <w:tc>
          <w:tcPr>
            <w:tcW w:w="4785" w:type="dxa"/>
          </w:tcPr>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Поставщик</w:t>
            </w:r>
          </w:p>
        </w:tc>
        <w:tc>
          <w:tcPr>
            <w:tcW w:w="9782" w:type="dxa"/>
          </w:tcPr>
          <w:p w:rsidR="009F5C79" w:rsidRPr="009F5C79" w:rsidRDefault="009F5C79" w:rsidP="009F5C79">
            <w:pPr>
              <w:ind w:left="4004"/>
              <w:jc w:val="center"/>
              <w:rPr>
                <w:rFonts w:eastAsia="MS Mincho"/>
                <w:sz w:val="26"/>
                <w:szCs w:val="26"/>
                <w:lang w:eastAsia="ja-JP"/>
              </w:rPr>
            </w:pPr>
            <w:r w:rsidRPr="009F5C79">
              <w:rPr>
                <w:rFonts w:eastAsia="MS Mincho"/>
                <w:sz w:val="26"/>
                <w:szCs w:val="26"/>
                <w:lang w:eastAsia="ja-JP"/>
              </w:rPr>
              <w:t>Покупатель</w:t>
            </w:r>
          </w:p>
        </w:tc>
      </w:tr>
      <w:tr w:rsidR="009F5C79" w:rsidRPr="009F5C79" w:rsidTr="009F5C79">
        <w:tc>
          <w:tcPr>
            <w:tcW w:w="4785" w:type="dxa"/>
          </w:tcPr>
          <w:p w:rsidR="009F5C79" w:rsidRPr="009F5C79" w:rsidRDefault="009F5C79" w:rsidP="009F5C79">
            <w:pPr>
              <w:jc w:val="center"/>
              <w:rPr>
                <w:rFonts w:eastAsia="MS Mincho"/>
                <w:sz w:val="26"/>
                <w:szCs w:val="26"/>
                <w:lang w:eastAsia="ja-JP"/>
              </w:rPr>
            </w:pPr>
          </w:p>
        </w:tc>
        <w:tc>
          <w:tcPr>
            <w:tcW w:w="9782" w:type="dxa"/>
          </w:tcPr>
          <w:p w:rsidR="009F5C79" w:rsidRPr="009F5C79" w:rsidRDefault="009F5C79" w:rsidP="009F5C79">
            <w:pPr>
              <w:ind w:left="4004"/>
              <w:jc w:val="center"/>
              <w:rPr>
                <w:rFonts w:eastAsia="MS Mincho"/>
                <w:sz w:val="26"/>
                <w:szCs w:val="26"/>
                <w:lang w:eastAsia="ja-JP"/>
              </w:rPr>
            </w:pPr>
            <w:r w:rsidRPr="009F5C79">
              <w:rPr>
                <w:rFonts w:eastAsia="MS Mincho"/>
                <w:sz w:val="26"/>
                <w:szCs w:val="26"/>
                <w:lang w:eastAsia="ja-JP"/>
              </w:rPr>
              <w:t>ПАО «Башинформсвязь»</w:t>
            </w:r>
          </w:p>
        </w:tc>
      </w:tr>
      <w:tr w:rsidR="009F5C79" w:rsidRPr="009F5C79" w:rsidTr="009F5C79">
        <w:tc>
          <w:tcPr>
            <w:tcW w:w="4785" w:type="dxa"/>
          </w:tcPr>
          <w:p w:rsidR="009F5C79" w:rsidRPr="009F5C79" w:rsidRDefault="009F5C79" w:rsidP="009F5C79">
            <w:pPr>
              <w:jc w:val="center"/>
              <w:rPr>
                <w:rFonts w:eastAsia="MS Mincho"/>
                <w:sz w:val="26"/>
                <w:szCs w:val="26"/>
                <w:lang w:eastAsia="ja-JP"/>
              </w:rPr>
            </w:pPr>
          </w:p>
        </w:tc>
        <w:tc>
          <w:tcPr>
            <w:tcW w:w="9782" w:type="dxa"/>
          </w:tcPr>
          <w:p w:rsidR="009F5C79" w:rsidRPr="009F5C79" w:rsidRDefault="009F5C79" w:rsidP="009F5C79">
            <w:pPr>
              <w:ind w:left="4004"/>
              <w:jc w:val="center"/>
              <w:rPr>
                <w:rFonts w:eastAsia="MS Mincho"/>
                <w:sz w:val="26"/>
                <w:szCs w:val="26"/>
                <w:lang w:eastAsia="ja-JP"/>
              </w:rPr>
            </w:pPr>
          </w:p>
        </w:tc>
      </w:tr>
      <w:tr w:rsidR="009F5C79" w:rsidRPr="009F5C79" w:rsidTr="009F5C79">
        <w:tc>
          <w:tcPr>
            <w:tcW w:w="4785" w:type="dxa"/>
          </w:tcPr>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________________ / ________________</w:t>
            </w:r>
          </w:p>
        </w:tc>
        <w:tc>
          <w:tcPr>
            <w:tcW w:w="9782" w:type="dxa"/>
          </w:tcPr>
          <w:p w:rsidR="009F5C79" w:rsidRPr="009F5C79" w:rsidRDefault="009F5C79" w:rsidP="009F5C79">
            <w:pPr>
              <w:ind w:left="4004"/>
              <w:jc w:val="center"/>
              <w:rPr>
                <w:rFonts w:eastAsia="MS Mincho"/>
                <w:sz w:val="26"/>
                <w:szCs w:val="26"/>
                <w:lang w:eastAsia="ja-JP"/>
              </w:rPr>
            </w:pPr>
            <w:r w:rsidRPr="009F5C79">
              <w:rPr>
                <w:rFonts w:eastAsia="MS Mincho"/>
                <w:sz w:val="26"/>
                <w:szCs w:val="26"/>
                <w:lang w:eastAsia="ja-JP"/>
              </w:rPr>
              <w:t>___________ /</w:t>
            </w:r>
            <w:proofErr w:type="spellStart"/>
            <w:r w:rsidRPr="009F5C79">
              <w:rPr>
                <w:rFonts w:eastAsia="MS Mincho"/>
                <w:sz w:val="26"/>
                <w:szCs w:val="26"/>
                <w:lang w:eastAsia="ja-JP"/>
              </w:rPr>
              <w:t>М.Г.Долгоаршинных</w:t>
            </w:r>
            <w:proofErr w:type="spellEnd"/>
          </w:p>
        </w:tc>
      </w:tr>
      <w:tr w:rsidR="009F5C79" w:rsidRPr="009F5C79" w:rsidTr="009F5C79">
        <w:tc>
          <w:tcPr>
            <w:tcW w:w="4785" w:type="dxa"/>
          </w:tcPr>
          <w:p w:rsidR="009F5C79" w:rsidRPr="009F5C79" w:rsidRDefault="009F5C79" w:rsidP="009F5C79">
            <w:pPr>
              <w:jc w:val="both"/>
              <w:rPr>
                <w:rFonts w:eastAsia="MS Mincho"/>
                <w:sz w:val="26"/>
                <w:szCs w:val="26"/>
                <w:lang w:eastAsia="ja-JP"/>
              </w:rPr>
            </w:pPr>
            <w:proofErr w:type="spellStart"/>
            <w:r w:rsidRPr="009F5C79">
              <w:rPr>
                <w:rFonts w:eastAsia="MS Mincho"/>
                <w:sz w:val="26"/>
                <w:szCs w:val="26"/>
                <w:lang w:eastAsia="ja-JP"/>
              </w:rPr>
              <w:t>м.п</w:t>
            </w:r>
            <w:proofErr w:type="spellEnd"/>
            <w:r w:rsidRPr="009F5C79">
              <w:rPr>
                <w:rFonts w:eastAsia="MS Mincho"/>
                <w:sz w:val="26"/>
                <w:szCs w:val="26"/>
                <w:lang w:eastAsia="ja-JP"/>
              </w:rPr>
              <w:t>.</w:t>
            </w:r>
          </w:p>
        </w:tc>
        <w:tc>
          <w:tcPr>
            <w:tcW w:w="9782" w:type="dxa"/>
          </w:tcPr>
          <w:p w:rsidR="009F5C79" w:rsidRPr="009F5C79" w:rsidRDefault="009F5C79" w:rsidP="009F5C79">
            <w:pPr>
              <w:ind w:left="4004"/>
              <w:jc w:val="both"/>
              <w:rPr>
                <w:rFonts w:eastAsia="MS Mincho"/>
                <w:sz w:val="26"/>
                <w:szCs w:val="26"/>
                <w:lang w:eastAsia="ja-JP"/>
              </w:rPr>
            </w:pPr>
            <w:r w:rsidRPr="009F5C79">
              <w:rPr>
                <w:rFonts w:eastAsia="MS Mincho"/>
                <w:sz w:val="26"/>
                <w:szCs w:val="26"/>
                <w:lang w:eastAsia="ja-JP"/>
              </w:rPr>
              <w:t xml:space="preserve">          </w:t>
            </w:r>
            <w:proofErr w:type="spellStart"/>
            <w:r w:rsidRPr="009F5C79">
              <w:rPr>
                <w:rFonts w:eastAsia="MS Mincho"/>
                <w:sz w:val="26"/>
                <w:szCs w:val="26"/>
                <w:lang w:eastAsia="ja-JP"/>
              </w:rPr>
              <w:t>м.п</w:t>
            </w:r>
            <w:proofErr w:type="spellEnd"/>
            <w:r w:rsidRPr="009F5C79">
              <w:rPr>
                <w:rFonts w:eastAsia="MS Mincho"/>
                <w:sz w:val="26"/>
                <w:szCs w:val="26"/>
                <w:lang w:eastAsia="ja-JP"/>
              </w:rPr>
              <w:t>.</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9782" w:type="dxa"/>
          </w:tcPr>
          <w:p w:rsidR="009F5C79" w:rsidRPr="009F5C79" w:rsidRDefault="009F5C79" w:rsidP="009F5C79">
            <w:pPr>
              <w:ind w:left="4004"/>
              <w:jc w:val="both"/>
              <w:rPr>
                <w:rFonts w:eastAsia="MS Mincho"/>
                <w:sz w:val="26"/>
                <w:szCs w:val="26"/>
                <w:lang w:eastAsia="ja-JP"/>
              </w:rPr>
            </w:pPr>
          </w:p>
        </w:tc>
      </w:tr>
    </w:tbl>
    <w:p w:rsidR="009F5C79" w:rsidRPr="009F5C79" w:rsidRDefault="009F5C79" w:rsidP="009F5C79">
      <w:pPr>
        <w:jc w:val="both"/>
        <w:rPr>
          <w:rFonts w:eastAsia="MS Mincho"/>
          <w:sz w:val="26"/>
          <w:szCs w:val="26"/>
          <w:lang w:eastAsia="ja-JP"/>
        </w:rPr>
      </w:pPr>
    </w:p>
    <w:p w:rsidR="009F5C79" w:rsidRPr="009F5C79" w:rsidRDefault="009F5C79" w:rsidP="009F5C79">
      <w:pPr>
        <w:jc w:val="right"/>
        <w:rPr>
          <w:rFonts w:eastAsia="MS Mincho"/>
          <w:sz w:val="26"/>
          <w:szCs w:val="26"/>
          <w:lang w:eastAsia="ja-JP"/>
        </w:rPr>
        <w:sectPr w:rsidR="009F5C79" w:rsidRPr="009F5C79" w:rsidSect="00032D51">
          <w:pgSz w:w="11906" w:h="16838"/>
          <w:pgMar w:top="1134" w:right="851" w:bottom="1134" w:left="1701" w:header="709" w:footer="709" w:gutter="0"/>
          <w:cols w:space="708"/>
          <w:titlePg/>
          <w:docGrid w:linePitch="360"/>
        </w:sectPr>
      </w:pP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Приложение № 2</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xml:space="preserve">к Договору поставки </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jc w:val="right"/>
        <w:rPr>
          <w:rFonts w:eastAsia="MS Mincho"/>
          <w:sz w:val="26"/>
          <w:szCs w:val="26"/>
          <w:lang w:eastAsia="ja-JP"/>
        </w:rPr>
      </w:pPr>
    </w:p>
    <w:p w:rsidR="009F5C79" w:rsidRPr="009F5C79" w:rsidRDefault="009F5C79" w:rsidP="009F5C79">
      <w:pPr>
        <w:jc w:val="right"/>
        <w:rPr>
          <w:rFonts w:eastAsia="MS Mincho"/>
          <w:sz w:val="26"/>
          <w:szCs w:val="26"/>
          <w:lang w:eastAsia="ja-JP"/>
        </w:rPr>
      </w:pPr>
    </w:p>
    <w:p w:rsidR="009F5C79" w:rsidRPr="009F5C79" w:rsidRDefault="009F5C79" w:rsidP="009F5C79">
      <w:pPr>
        <w:jc w:val="right"/>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Форма Заказа</w:t>
      </w: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Начало формы</w:t>
      </w:r>
    </w:p>
    <w:p w:rsidR="009F5C79" w:rsidRPr="009F5C79" w:rsidRDefault="009F5C79" w:rsidP="009F5C79">
      <w:pP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 xml:space="preserve">ЗАКАЗ </w:t>
      </w: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 xml:space="preserve">К ДОГОВОРУ ПОСТАВКИ </w:t>
      </w: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г. Уфа</w:t>
      </w: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2018 г.</w:t>
      </w: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sectPr w:rsidR="009F5C79" w:rsidRPr="009F5C79" w:rsidSect="00032D51">
          <w:pgSz w:w="11906" w:h="16838"/>
          <w:pgMar w:top="1134" w:right="851" w:bottom="1134" w:left="1701" w:header="708" w:footer="708" w:gutter="0"/>
          <w:cols w:space="708"/>
          <w:titlePg/>
          <w:docGrid w:linePitch="360"/>
        </w:sectPr>
      </w:pPr>
    </w:p>
    <w:p w:rsidR="009F5C79" w:rsidRPr="009F5C79" w:rsidRDefault="009F5C79" w:rsidP="009F5C79">
      <w:pPr>
        <w:jc w:val="both"/>
        <w:rPr>
          <w:rFonts w:eastAsia="MS Mincho"/>
          <w:sz w:val="26"/>
          <w:szCs w:val="26"/>
          <w:lang w:eastAsia="ja-JP"/>
        </w:rPr>
      </w:pPr>
      <w:r w:rsidRPr="009F5C79">
        <w:rPr>
          <w:rFonts w:eastAsia="MS Mincho"/>
          <w:b/>
          <w:sz w:val="26"/>
          <w:szCs w:val="26"/>
          <w:lang w:eastAsia="ja-JP"/>
        </w:rPr>
        <w:t>Публичное акционерное общество «Башинформсвязь» (ПАО «Башинформсвязь»</w:t>
      </w:r>
      <w:proofErr w:type="gramStart"/>
      <w:r w:rsidRPr="009F5C79">
        <w:rPr>
          <w:rFonts w:eastAsia="MS Mincho"/>
          <w:b/>
          <w:sz w:val="26"/>
          <w:szCs w:val="26"/>
          <w:lang w:eastAsia="ja-JP"/>
        </w:rPr>
        <w:t>)</w:t>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9F5C79">
        <w:rPr>
          <w:rFonts w:eastAsia="MS Mincho"/>
          <w:sz w:val="26"/>
          <w:szCs w:val="26"/>
          <w:lang w:eastAsia="ja-JP"/>
        </w:rPr>
        <w:instrText xml:space="preserve"> FORMDROPDOWN </w:instrText>
      </w:r>
      <w:r w:rsidR="00512803">
        <w:rPr>
          <w:rFonts w:eastAsia="MS Mincho"/>
          <w:sz w:val="26"/>
          <w:szCs w:val="26"/>
          <w:lang w:eastAsia="ja-JP"/>
        </w:rPr>
      </w:r>
      <w:r w:rsidR="00512803">
        <w:rPr>
          <w:rFonts w:eastAsia="MS Mincho"/>
          <w:sz w:val="26"/>
          <w:szCs w:val="26"/>
          <w:lang w:eastAsia="ja-JP"/>
        </w:rPr>
        <w:fldChar w:fldCharType="separate"/>
      </w:r>
      <w:r w:rsidRPr="009F5C79">
        <w:rPr>
          <w:rFonts w:eastAsia="MS Mincho"/>
          <w:sz w:val="26"/>
          <w:szCs w:val="26"/>
          <w:lang w:eastAsia="ja-JP"/>
        </w:rPr>
        <w:fldChar w:fldCharType="end"/>
      </w:r>
      <w:r w:rsidRPr="009F5C79">
        <w:rPr>
          <w:rFonts w:eastAsia="MS Mincho"/>
          <w:sz w:val="26"/>
          <w:szCs w:val="26"/>
          <w:lang w:eastAsia="ja-JP"/>
        </w:rPr>
        <w:t xml:space="preserve"> в</w:t>
      </w:r>
      <w:proofErr w:type="gramEnd"/>
      <w:r w:rsidRPr="009F5C79">
        <w:rPr>
          <w:rFonts w:eastAsia="MS Mincho"/>
          <w:sz w:val="26"/>
          <w:szCs w:val="26"/>
          <w:lang w:eastAsia="ja-JP"/>
        </w:rPr>
        <w:t xml:space="preserve"> дальнейшем «</w:t>
      </w:r>
      <w:r w:rsidRPr="009F5C79">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Покупатель</w:t>
      </w:r>
      <w:r w:rsidRPr="009F5C79">
        <w:rPr>
          <w:rFonts w:eastAsia="MS Mincho"/>
          <w:sz w:val="26"/>
          <w:szCs w:val="26"/>
          <w:lang w:eastAsia="ja-JP"/>
        </w:rPr>
        <w:fldChar w:fldCharType="end"/>
      </w:r>
      <w:r w:rsidRPr="009F5C79">
        <w:rPr>
          <w:rFonts w:eastAsia="MS Mincho"/>
          <w:sz w:val="26"/>
          <w:szCs w:val="26"/>
          <w:lang w:eastAsia="ja-JP"/>
        </w:rPr>
        <w:t xml:space="preserve">», в лице Генерального Директора </w:t>
      </w:r>
      <w:proofErr w:type="spellStart"/>
      <w:r w:rsidRPr="009F5C79">
        <w:rPr>
          <w:rFonts w:eastAsia="MS Mincho"/>
          <w:sz w:val="26"/>
          <w:szCs w:val="26"/>
          <w:lang w:eastAsia="ja-JP"/>
        </w:rPr>
        <w:t>Долгоаршинных</w:t>
      </w:r>
      <w:proofErr w:type="spellEnd"/>
      <w:r w:rsidRPr="009F5C79">
        <w:rPr>
          <w:rFonts w:eastAsia="MS Mincho"/>
          <w:sz w:val="26"/>
          <w:szCs w:val="26"/>
          <w:lang w:eastAsia="ja-JP"/>
        </w:rPr>
        <w:t xml:space="preserve"> Марата </w:t>
      </w:r>
      <w:proofErr w:type="spellStart"/>
      <w:r w:rsidRPr="009F5C79">
        <w:rPr>
          <w:rFonts w:eastAsia="MS Mincho"/>
          <w:sz w:val="26"/>
          <w:szCs w:val="26"/>
          <w:lang w:eastAsia="ja-JP"/>
        </w:rPr>
        <w:t>Гайнулловича</w:t>
      </w:r>
      <w:proofErr w:type="spellEnd"/>
      <w:r w:rsidRPr="009F5C79">
        <w:rPr>
          <w:rFonts w:eastAsia="MS Mincho"/>
          <w:sz w:val="26"/>
          <w:szCs w:val="26"/>
          <w:lang w:eastAsia="ja-JP"/>
        </w:rPr>
        <w:t>, действующего</w:t>
      </w:r>
      <w:r w:rsidRPr="009F5C79">
        <w:rPr>
          <w:rFonts w:eastAsia="MS Mincho"/>
          <w:i/>
          <w:sz w:val="26"/>
          <w:szCs w:val="26"/>
          <w:lang w:eastAsia="ja-JP"/>
        </w:rPr>
        <w:t xml:space="preserve"> </w:t>
      </w:r>
      <w:r w:rsidRPr="009F5C79">
        <w:rPr>
          <w:rFonts w:eastAsia="MS Mincho"/>
          <w:sz w:val="26"/>
          <w:szCs w:val="26"/>
          <w:lang w:eastAsia="ja-JP"/>
        </w:rPr>
        <w:t>на основании Устава , с одной стороны, и</w:t>
      </w:r>
    </w:p>
    <w:p w:rsidR="009F5C79" w:rsidRPr="009F5C79" w:rsidRDefault="009F5C79" w:rsidP="009F5C79">
      <w:pPr>
        <w:jc w:val="both"/>
        <w:rPr>
          <w:rFonts w:eastAsia="MS Mincho"/>
          <w:sz w:val="26"/>
          <w:szCs w:val="26"/>
          <w:lang w:eastAsia="ja-JP"/>
        </w:rPr>
      </w:pPr>
      <w:r w:rsidRPr="009F5C79">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______________________________</w:t>
      </w:r>
      <w:r w:rsidRPr="009F5C79">
        <w:rPr>
          <w:rFonts w:eastAsia="MS Mincho"/>
          <w:sz w:val="26"/>
          <w:szCs w:val="26"/>
          <w:lang w:eastAsia="ja-JP"/>
        </w:rPr>
        <w:fldChar w:fldCharType="end"/>
      </w:r>
      <w:r w:rsidRPr="009F5C79">
        <w:rPr>
          <w:rFonts w:eastAsia="MS Mincho"/>
          <w:b/>
          <w:sz w:val="26"/>
          <w:szCs w:val="26"/>
          <w:lang w:eastAsia="ja-JP"/>
        </w:rPr>
        <w:t xml:space="preserve"> «</w:t>
      </w:r>
      <w:r w:rsidRPr="009F5C79">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______________________________</w:t>
      </w:r>
      <w:r w:rsidRPr="009F5C79">
        <w:rPr>
          <w:rFonts w:eastAsia="MS Mincho"/>
          <w:sz w:val="26"/>
          <w:szCs w:val="26"/>
          <w:lang w:eastAsia="ja-JP"/>
        </w:rPr>
        <w:fldChar w:fldCharType="end"/>
      </w:r>
      <w:r w:rsidRPr="009F5C79">
        <w:rPr>
          <w:rFonts w:eastAsia="MS Mincho"/>
          <w:b/>
          <w:sz w:val="26"/>
          <w:szCs w:val="26"/>
          <w:lang w:eastAsia="ja-JP"/>
        </w:rPr>
        <w:t>» (</w:t>
      </w:r>
      <w:r w:rsidRPr="009F5C79">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______________________________</w:t>
      </w:r>
      <w:r w:rsidRPr="009F5C79">
        <w:rPr>
          <w:rFonts w:eastAsia="MS Mincho"/>
          <w:sz w:val="26"/>
          <w:szCs w:val="26"/>
          <w:lang w:eastAsia="ja-JP"/>
        </w:rPr>
        <w:fldChar w:fldCharType="end"/>
      </w:r>
      <w:r w:rsidRPr="009F5C79">
        <w:rPr>
          <w:rFonts w:eastAsia="MS Mincho"/>
          <w:b/>
          <w:sz w:val="26"/>
          <w:szCs w:val="26"/>
          <w:lang w:eastAsia="ja-JP"/>
        </w:rPr>
        <w:t>)</w:t>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9F5C79">
        <w:rPr>
          <w:rFonts w:eastAsia="MS Mincho"/>
          <w:sz w:val="26"/>
          <w:szCs w:val="26"/>
          <w:lang w:eastAsia="ja-JP"/>
        </w:rPr>
        <w:instrText xml:space="preserve"> FORMDROPDOWN </w:instrText>
      </w:r>
      <w:r w:rsidR="00512803">
        <w:rPr>
          <w:rFonts w:eastAsia="MS Mincho"/>
          <w:sz w:val="26"/>
          <w:szCs w:val="26"/>
          <w:lang w:eastAsia="ja-JP"/>
        </w:rPr>
      </w:r>
      <w:r w:rsidR="00512803">
        <w:rPr>
          <w:rFonts w:eastAsia="MS Mincho"/>
          <w:sz w:val="26"/>
          <w:szCs w:val="26"/>
          <w:lang w:eastAsia="ja-JP"/>
        </w:rPr>
        <w:fldChar w:fldCharType="separate"/>
      </w:r>
      <w:r w:rsidRPr="009F5C79">
        <w:rPr>
          <w:rFonts w:eastAsia="MS Mincho"/>
          <w:sz w:val="26"/>
          <w:szCs w:val="26"/>
          <w:lang w:eastAsia="ja-JP"/>
        </w:rPr>
        <w:fldChar w:fldCharType="end"/>
      </w:r>
      <w:r w:rsidRPr="009F5C79">
        <w:rPr>
          <w:rFonts w:eastAsia="MS Mincho"/>
          <w:sz w:val="26"/>
          <w:szCs w:val="26"/>
          <w:lang w:eastAsia="ja-JP"/>
        </w:rPr>
        <w:t xml:space="preserve"> в дальнейшем «</w:t>
      </w:r>
      <w:r w:rsidRPr="009F5C79">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9F5C79">
        <w:rPr>
          <w:rFonts w:eastAsia="MS Mincho"/>
          <w:b/>
          <w:sz w:val="26"/>
          <w:szCs w:val="26"/>
          <w:lang w:eastAsia="ja-JP"/>
        </w:rPr>
        <w:instrText xml:space="preserve"> FORMTEXT </w:instrText>
      </w:r>
      <w:r w:rsidRPr="009F5C79">
        <w:rPr>
          <w:rFonts w:eastAsia="MS Mincho"/>
          <w:b/>
          <w:sz w:val="26"/>
          <w:szCs w:val="26"/>
          <w:lang w:eastAsia="ja-JP"/>
        </w:rPr>
      </w:r>
      <w:r w:rsidRPr="009F5C79">
        <w:rPr>
          <w:rFonts w:eastAsia="MS Mincho"/>
          <w:b/>
          <w:sz w:val="26"/>
          <w:szCs w:val="26"/>
          <w:lang w:eastAsia="ja-JP"/>
        </w:rPr>
        <w:fldChar w:fldCharType="separate"/>
      </w:r>
      <w:r w:rsidRPr="009F5C79">
        <w:rPr>
          <w:rFonts w:eastAsia="MS Mincho"/>
          <w:b/>
          <w:sz w:val="26"/>
          <w:szCs w:val="26"/>
          <w:lang w:eastAsia="ja-JP"/>
        </w:rPr>
        <w:t>Поставщик</w:t>
      </w:r>
      <w:r w:rsidRPr="009F5C79">
        <w:rPr>
          <w:rFonts w:eastAsia="MS Mincho"/>
          <w:sz w:val="26"/>
          <w:szCs w:val="26"/>
          <w:lang w:eastAsia="ja-JP"/>
        </w:rPr>
        <w:fldChar w:fldCharType="end"/>
      </w:r>
      <w:r w:rsidRPr="009F5C79">
        <w:rPr>
          <w:rFonts w:eastAsia="MS Mincho"/>
          <w:sz w:val="26"/>
          <w:szCs w:val="26"/>
          <w:lang w:eastAsia="ja-JP"/>
        </w:rPr>
        <w:t xml:space="preserve">», в лице </w:t>
      </w:r>
      <w:r w:rsidRPr="009F5C79">
        <w:rPr>
          <w:rFonts w:eastAsia="MS Mincho"/>
          <w:sz w:val="26"/>
          <w:szCs w:val="26"/>
          <w:lang w:eastAsia="ja-JP"/>
        </w:rPr>
        <w:fldChar w:fldCharType="begin">
          <w:ffData>
            <w:name w:val=""/>
            <w:enabled/>
            <w:calcOnExit w:val="0"/>
            <w:textInput>
              <w:default w:val="______________________________"/>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______________________________</w:t>
      </w:r>
      <w:r w:rsidRPr="009F5C79">
        <w:rPr>
          <w:rFonts w:eastAsia="MS Mincho"/>
          <w:sz w:val="26"/>
          <w:szCs w:val="26"/>
          <w:lang w:eastAsia="ja-JP"/>
        </w:rPr>
        <w:fldChar w:fldCharType="end"/>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xml:space="preserve"> </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w:t>
      </w:r>
      <w:r w:rsidRPr="009F5C79">
        <w:rPr>
          <w:rFonts w:eastAsia="MS Mincho"/>
          <w:i/>
          <w:sz w:val="26"/>
          <w:szCs w:val="26"/>
          <w:lang w:eastAsia="ja-JP"/>
        </w:rPr>
        <w:t>действующего / (действующей)</w:t>
      </w:r>
      <w:r w:rsidRPr="009F5C79">
        <w:rPr>
          <w:rFonts w:eastAsia="MS Mincho"/>
          <w:sz w:val="26"/>
          <w:szCs w:val="26"/>
          <w:lang w:eastAsia="ja-JP"/>
        </w:rPr>
        <w:t xml:space="preserve">] на основании </w:t>
      </w:r>
      <w:r w:rsidRPr="009F5C79">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______________________________</w:t>
      </w:r>
      <w:r w:rsidRPr="009F5C79">
        <w:rPr>
          <w:rFonts w:eastAsia="MS Mincho"/>
          <w:sz w:val="26"/>
          <w:szCs w:val="26"/>
          <w:lang w:eastAsia="ja-JP"/>
        </w:rPr>
        <w:fldChar w:fldCharType="end"/>
      </w:r>
      <w:r w:rsidRPr="009F5C79">
        <w:rPr>
          <w:rFonts w:eastAsia="MS Mincho"/>
          <w:sz w:val="26"/>
          <w:szCs w:val="26"/>
          <w:lang w:eastAsia="ja-JP"/>
        </w:rPr>
        <w:t xml:space="preserve">, с другой стороны, совместно именуемые «Стороны», заключили настоящий Заказ № </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 xml:space="preserve"> от «</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xml:space="preserve"> 2018 </w:t>
      </w:r>
      <w:r w:rsidRPr="009F5C79">
        <w:t xml:space="preserve">года к Договору поставки </w:t>
      </w:r>
      <w:r w:rsidRPr="009F5C79">
        <w:rPr>
          <w:rFonts w:eastAsia="MS Mincho"/>
          <w:sz w:val="26"/>
          <w:szCs w:val="26"/>
          <w:lang w:eastAsia="ja-JP"/>
        </w:rPr>
        <w:t xml:space="preserve">№ </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 xml:space="preserve"> от «</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w:t>
      </w:r>
      <w:r w:rsidRPr="009F5C7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9F5C79">
        <w:rPr>
          <w:rFonts w:eastAsia="MS Mincho"/>
          <w:sz w:val="26"/>
          <w:szCs w:val="26"/>
          <w:lang w:eastAsia="ja-JP"/>
        </w:rPr>
        <w:instrText xml:space="preserve"> FORMTEXT </w:instrText>
      </w:r>
      <w:r w:rsidRPr="009F5C79">
        <w:rPr>
          <w:rFonts w:eastAsia="MS Mincho"/>
          <w:sz w:val="26"/>
          <w:szCs w:val="26"/>
          <w:lang w:eastAsia="ja-JP"/>
        </w:rPr>
      </w:r>
      <w:r w:rsidRPr="009F5C79">
        <w:rPr>
          <w:rFonts w:eastAsia="MS Mincho"/>
          <w:sz w:val="26"/>
          <w:szCs w:val="26"/>
          <w:lang w:eastAsia="ja-JP"/>
        </w:rPr>
        <w:fldChar w:fldCharType="separate"/>
      </w:r>
      <w:r w:rsidRPr="009F5C79">
        <w:rPr>
          <w:rFonts w:eastAsia="MS Mincho"/>
          <w:sz w:val="26"/>
          <w:szCs w:val="26"/>
          <w:lang w:eastAsia="ja-JP"/>
        </w:rPr>
        <w:t>__________</w:t>
      </w:r>
      <w:r w:rsidRPr="009F5C79">
        <w:rPr>
          <w:rFonts w:eastAsia="MS Mincho"/>
          <w:sz w:val="26"/>
          <w:szCs w:val="26"/>
          <w:lang w:eastAsia="ja-JP"/>
        </w:rPr>
        <w:fldChar w:fldCharType="end"/>
      </w:r>
      <w:r w:rsidRPr="009F5C79">
        <w:rPr>
          <w:rFonts w:eastAsia="MS Mincho"/>
          <w:sz w:val="26"/>
          <w:szCs w:val="26"/>
          <w:lang w:eastAsia="ja-JP"/>
        </w:rPr>
        <w:t xml:space="preserve"> 2018</w:t>
      </w:r>
      <w:r w:rsidRPr="009F5C79">
        <w:t xml:space="preserve"> года</w:t>
      </w:r>
      <w:r w:rsidRPr="009F5C79">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9F5C79" w:rsidRPr="009F5C79" w:rsidTr="009F5C79">
        <w:trPr>
          <w:trHeight w:val="405"/>
        </w:trPr>
        <w:tc>
          <w:tcPr>
            <w:tcW w:w="1910" w:type="dxa"/>
            <w:gridSpan w:val="3"/>
            <w:tcBorders>
              <w:top w:val="nil"/>
              <w:left w:val="nil"/>
              <w:bottom w:val="nil"/>
              <w:right w:val="nil"/>
            </w:tcBorders>
          </w:tcPr>
          <w:p w:rsidR="009F5C79" w:rsidRPr="009F5C79" w:rsidRDefault="009F5C79" w:rsidP="009F5C79">
            <w:pPr>
              <w:jc w:val="center"/>
              <w:rPr>
                <w:rFonts w:eastAsia="MS Mincho"/>
                <w:sz w:val="26"/>
                <w:szCs w:val="26"/>
                <w:lang w:eastAsia="ja-JP"/>
              </w:rPr>
            </w:pPr>
          </w:p>
        </w:tc>
        <w:tc>
          <w:tcPr>
            <w:tcW w:w="13095" w:type="dxa"/>
            <w:gridSpan w:val="12"/>
            <w:tcBorders>
              <w:top w:val="nil"/>
              <w:left w:val="nil"/>
              <w:bottom w:val="nil"/>
              <w:right w:val="nil"/>
            </w:tcBorders>
            <w:vAlign w:val="bottom"/>
          </w:tcPr>
          <w:p w:rsidR="009F5C79" w:rsidRPr="009F5C79" w:rsidRDefault="009F5C79" w:rsidP="009F5C79">
            <w:pPr>
              <w:rPr>
                <w:rFonts w:eastAsia="MS Mincho"/>
                <w:b/>
                <w:bCs/>
                <w:sz w:val="20"/>
                <w:szCs w:val="20"/>
              </w:rPr>
            </w:pPr>
            <w:r w:rsidRPr="009F5C79">
              <w:rPr>
                <w:rFonts w:eastAsia="MS Mincho"/>
                <w:sz w:val="26"/>
                <w:szCs w:val="26"/>
                <w:lang w:eastAsia="ja-JP"/>
              </w:rPr>
              <w:t xml:space="preserve">                                                                  СПЕЦИФИКАЦИЯ</w:t>
            </w:r>
          </w:p>
        </w:tc>
      </w:tr>
      <w:tr w:rsidR="009F5C79" w:rsidRPr="009F5C79" w:rsidTr="009F5C79">
        <w:trPr>
          <w:trHeight w:val="405"/>
        </w:trPr>
        <w:tc>
          <w:tcPr>
            <w:tcW w:w="553"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127"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701" w:type="dxa"/>
            <w:gridSpan w:val="2"/>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559"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276"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418"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275" w:type="dxa"/>
            <w:gridSpan w:val="3"/>
            <w:tcBorders>
              <w:top w:val="nil"/>
              <w:left w:val="nil"/>
              <w:bottom w:val="nil"/>
              <w:right w:val="nil"/>
            </w:tcBorders>
          </w:tcPr>
          <w:p w:rsidR="009F5C79" w:rsidRPr="009F5C79" w:rsidRDefault="009F5C79" w:rsidP="009F5C79">
            <w:pPr>
              <w:jc w:val="center"/>
              <w:rPr>
                <w:rFonts w:eastAsia="MS Mincho"/>
                <w:b/>
                <w:bCs/>
                <w:sz w:val="20"/>
                <w:szCs w:val="20"/>
              </w:rPr>
            </w:pPr>
          </w:p>
        </w:tc>
        <w:tc>
          <w:tcPr>
            <w:tcW w:w="1560" w:type="dxa"/>
            <w:gridSpan w:val="2"/>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559"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417"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c>
          <w:tcPr>
            <w:tcW w:w="1560" w:type="dxa"/>
            <w:tcBorders>
              <w:top w:val="nil"/>
              <w:left w:val="nil"/>
              <w:bottom w:val="nil"/>
              <w:right w:val="nil"/>
            </w:tcBorders>
            <w:vAlign w:val="bottom"/>
          </w:tcPr>
          <w:p w:rsidR="009F5C79" w:rsidRPr="009F5C79" w:rsidRDefault="009F5C79" w:rsidP="009F5C79">
            <w:pPr>
              <w:jc w:val="center"/>
              <w:rPr>
                <w:rFonts w:eastAsia="MS Mincho"/>
                <w:b/>
                <w:bCs/>
                <w:sz w:val="20"/>
                <w:szCs w:val="20"/>
              </w:rPr>
            </w:pPr>
          </w:p>
        </w:tc>
      </w:tr>
      <w:tr w:rsidR="009F5C79" w:rsidRPr="009F5C79" w:rsidTr="009F5C79">
        <w:trPr>
          <w:trHeight w:val="2994"/>
        </w:trPr>
        <w:tc>
          <w:tcPr>
            <w:tcW w:w="553" w:type="dxa"/>
            <w:tcBorders>
              <w:top w:val="single" w:sz="8" w:space="0" w:color="auto"/>
              <w:left w:val="single" w:sz="8" w:space="0" w:color="auto"/>
              <w:bottom w:val="nil"/>
              <w:right w:val="nil"/>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p>
          <w:p w:rsidR="009F5C79" w:rsidRPr="009F5C79" w:rsidRDefault="009F5C79" w:rsidP="009F5C79">
            <w:pPr>
              <w:jc w:val="center"/>
              <w:rPr>
                <w:rFonts w:eastAsia="MS Mincho"/>
                <w:b/>
                <w:bCs/>
                <w:sz w:val="20"/>
                <w:szCs w:val="20"/>
              </w:rPr>
            </w:pPr>
            <w:r w:rsidRPr="009F5C79">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 xml:space="preserve">Стоимость Товара без учёта </w:t>
            </w:r>
            <w:proofErr w:type="gramStart"/>
            <w:r w:rsidRPr="009F5C79">
              <w:rPr>
                <w:rFonts w:eastAsia="MS Mincho"/>
                <w:b/>
                <w:bCs/>
                <w:sz w:val="20"/>
                <w:szCs w:val="20"/>
              </w:rPr>
              <w:t>НДС  (</w:t>
            </w:r>
            <w:proofErr w:type="gramEnd"/>
            <w:r w:rsidRPr="009F5C79">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sz w:val="20"/>
                <w:szCs w:val="20"/>
              </w:rPr>
            </w:pPr>
            <w:r w:rsidRPr="009F5C79">
              <w:rPr>
                <w:rFonts w:eastAsia="MS Mincho"/>
                <w:b/>
                <w:bCs/>
                <w:sz w:val="20"/>
                <w:szCs w:val="20"/>
              </w:rPr>
              <w:t xml:space="preserve">Стоимость Товара, в том числе </w:t>
            </w:r>
            <w:proofErr w:type="gramStart"/>
            <w:r w:rsidRPr="009F5C79">
              <w:rPr>
                <w:rFonts w:eastAsia="MS Mincho"/>
                <w:b/>
                <w:bCs/>
                <w:sz w:val="20"/>
                <w:szCs w:val="20"/>
              </w:rPr>
              <w:t>НДС(</w:t>
            </w:r>
            <w:proofErr w:type="gramEnd"/>
            <w:r w:rsidRPr="009F5C79">
              <w:rPr>
                <w:rFonts w:eastAsia="MS Mincho"/>
                <w:b/>
                <w:bCs/>
                <w:sz w:val="20"/>
                <w:szCs w:val="20"/>
              </w:rPr>
              <w:t>по ставке</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w:t>
            </w:r>
            <w:r w:rsidRPr="009F5C79">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9F5C79" w:rsidRPr="009F5C79" w:rsidRDefault="009F5C79" w:rsidP="009F5C79">
            <w:pPr>
              <w:jc w:val="center"/>
              <w:rPr>
                <w:rFonts w:eastAsia="MS Mincho"/>
                <w:b/>
                <w:bCs/>
                <w:color w:val="000000"/>
                <w:sz w:val="20"/>
                <w:szCs w:val="20"/>
              </w:rPr>
            </w:pPr>
            <w:r w:rsidRPr="009F5C79">
              <w:rPr>
                <w:rFonts w:eastAsia="MS Mincho"/>
                <w:b/>
                <w:bCs/>
                <w:color w:val="000000"/>
                <w:sz w:val="20"/>
                <w:szCs w:val="20"/>
              </w:rPr>
              <w:t>Место доставки</w:t>
            </w:r>
          </w:p>
        </w:tc>
      </w:tr>
      <w:tr w:rsidR="009F5C79" w:rsidRPr="009F5C79" w:rsidTr="009F5C79">
        <w:trPr>
          <w:trHeight w:val="345"/>
        </w:trPr>
        <w:tc>
          <w:tcPr>
            <w:tcW w:w="15005" w:type="dxa"/>
            <w:gridSpan w:val="15"/>
            <w:tcBorders>
              <w:top w:val="single" w:sz="8" w:space="0" w:color="auto"/>
              <w:left w:val="single" w:sz="8" w:space="0" w:color="auto"/>
              <w:bottom w:val="nil"/>
              <w:right w:val="nil"/>
            </w:tcBorders>
          </w:tcPr>
          <w:p w:rsidR="009F5C79" w:rsidRPr="009F5C79" w:rsidRDefault="009F5C79" w:rsidP="009F5C79">
            <w:pPr>
              <w:jc w:val="center"/>
              <w:rPr>
                <w:rFonts w:eastAsia="MS Mincho"/>
                <w:i/>
                <w:iCs/>
                <w:sz w:val="20"/>
                <w:szCs w:val="20"/>
              </w:rPr>
            </w:pPr>
            <w:r w:rsidRPr="009F5C79">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9F5C79" w:rsidRPr="009F5C79" w:rsidTr="009F5C79">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9F5C79" w:rsidRPr="009F5C79" w:rsidRDefault="009F5C79" w:rsidP="009F5C79">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9F5C79" w:rsidRPr="009F5C79" w:rsidRDefault="009F5C79" w:rsidP="009F5C79">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roofErr w:type="spellStart"/>
            <w:proofErr w:type="gramStart"/>
            <w:r w:rsidRPr="009F5C79">
              <w:rPr>
                <w:rFonts w:eastAsia="MS Mincho"/>
                <w:sz w:val="20"/>
                <w:szCs w:val="20"/>
              </w:rPr>
              <w:t>Г.Уфа</w:t>
            </w:r>
            <w:proofErr w:type="spellEnd"/>
            <w:r w:rsidRPr="009F5C79">
              <w:rPr>
                <w:rFonts w:eastAsia="MS Mincho"/>
                <w:sz w:val="20"/>
                <w:szCs w:val="20"/>
              </w:rPr>
              <w:t xml:space="preserve"> ,</w:t>
            </w:r>
            <w:proofErr w:type="gramEnd"/>
            <w:r w:rsidRPr="009F5C79">
              <w:rPr>
                <w:rFonts w:eastAsia="MS Mincho"/>
                <w:sz w:val="20"/>
                <w:szCs w:val="20"/>
              </w:rPr>
              <w:t xml:space="preserve"> ул. Каспийская д.14</w:t>
            </w:r>
          </w:p>
        </w:tc>
      </w:tr>
      <w:tr w:rsidR="009F5C79" w:rsidRPr="009F5C79" w:rsidTr="009F5C79">
        <w:trPr>
          <w:trHeight w:val="330"/>
        </w:trPr>
        <w:tc>
          <w:tcPr>
            <w:tcW w:w="553"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34" w:type="dxa"/>
            <w:gridSpan w:val="2"/>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F5C79" w:rsidRPr="009F5C79" w:rsidRDefault="009F5C79" w:rsidP="009F5C7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r>
      <w:tr w:rsidR="009F5C79" w:rsidRPr="009F5C79" w:rsidTr="009F5C79">
        <w:trPr>
          <w:trHeight w:val="330"/>
        </w:trPr>
        <w:tc>
          <w:tcPr>
            <w:tcW w:w="553"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34" w:type="dxa"/>
            <w:gridSpan w:val="2"/>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F5C79" w:rsidRPr="009F5C79" w:rsidRDefault="009F5C79" w:rsidP="009F5C7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r>
      <w:tr w:rsidR="009F5C79" w:rsidRPr="009F5C79" w:rsidTr="009F5C79">
        <w:trPr>
          <w:trHeight w:val="330"/>
        </w:trPr>
        <w:tc>
          <w:tcPr>
            <w:tcW w:w="553" w:type="dxa"/>
            <w:tcBorders>
              <w:top w:val="nil"/>
              <w:left w:val="single" w:sz="8" w:space="0" w:color="auto"/>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134" w:type="dxa"/>
            <w:gridSpan w:val="2"/>
            <w:tcBorders>
              <w:top w:val="nil"/>
              <w:left w:val="nil"/>
              <w:bottom w:val="single" w:sz="4" w:space="0" w:color="auto"/>
              <w:right w:val="single" w:sz="4" w:space="0" w:color="auto"/>
            </w:tcBorders>
          </w:tcPr>
          <w:p w:rsidR="009F5C79" w:rsidRPr="009F5C79" w:rsidRDefault="009F5C79" w:rsidP="009F5C7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F5C79" w:rsidRPr="009F5C79" w:rsidRDefault="009F5C79" w:rsidP="009F5C7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F5C79" w:rsidRPr="009F5C79" w:rsidRDefault="009F5C79" w:rsidP="009F5C79">
            <w:pPr>
              <w:rPr>
                <w:rFonts w:eastAsia="MS Mincho"/>
                <w:sz w:val="20"/>
                <w:szCs w:val="20"/>
              </w:rPr>
            </w:pPr>
            <w:r w:rsidRPr="009F5C79">
              <w:rPr>
                <w:rFonts w:eastAsia="MS Mincho"/>
                <w:sz w:val="20"/>
                <w:szCs w:val="20"/>
              </w:rPr>
              <w:t> </w:t>
            </w:r>
          </w:p>
        </w:tc>
      </w:tr>
      <w:tr w:rsidR="009F5C79" w:rsidRPr="009F5C79" w:rsidTr="009F5C79">
        <w:trPr>
          <w:trHeight w:val="396"/>
        </w:trPr>
        <w:tc>
          <w:tcPr>
            <w:tcW w:w="553"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127"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701" w:type="dxa"/>
            <w:gridSpan w:val="2"/>
            <w:tcBorders>
              <w:top w:val="nil"/>
              <w:left w:val="nil"/>
              <w:bottom w:val="nil"/>
              <w:right w:val="nil"/>
            </w:tcBorders>
            <w:vAlign w:val="bottom"/>
          </w:tcPr>
          <w:p w:rsidR="009F5C79" w:rsidRPr="009F5C79" w:rsidRDefault="009F5C79" w:rsidP="009F5C79">
            <w:pPr>
              <w:rPr>
                <w:rFonts w:eastAsia="MS Mincho"/>
                <w:sz w:val="20"/>
                <w:szCs w:val="20"/>
              </w:rPr>
            </w:pPr>
          </w:p>
        </w:tc>
        <w:tc>
          <w:tcPr>
            <w:tcW w:w="1559"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276"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418"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134" w:type="dxa"/>
            <w:gridSpan w:val="2"/>
            <w:tcBorders>
              <w:top w:val="nil"/>
              <w:left w:val="nil"/>
              <w:bottom w:val="nil"/>
              <w:right w:val="nil"/>
            </w:tcBorders>
          </w:tcPr>
          <w:p w:rsidR="009F5C79" w:rsidRPr="009F5C79" w:rsidRDefault="009F5C79" w:rsidP="009F5C79">
            <w:pPr>
              <w:rPr>
                <w:rFonts w:eastAsia="MS Mincho"/>
                <w:sz w:val="20"/>
                <w:szCs w:val="20"/>
              </w:rPr>
            </w:pPr>
          </w:p>
        </w:tc>
        <w:tc>
          <w:tcPr>
            <w:tcW w:w="425" w:type="dxa"/>
            <w:gridSpan w:val="2"/>
            <w:tcBorders>
              <w:top w:val="single" w:sz="4" w:space="0" w:color="auto"/>
              <w:left w:val="nil"/>
              <w:bottom w:val="nil"/>
              <w:right w:val="nil"/>
            </w:tcBorders>
            <w:vAlign w:val="bottom"/>
          </w:tcPr>
          <w:p w:rsidR="009F5C79" w:rsidRPr="009F5C79" w:rsidRDefault="009F5C79" w:rsidP="009F5C79">
            <w:pPr>
              <w:rPr>
                <w:rFonts w:eastAsia="MS Mincho"/>
                <w:sz w:val="20"/>
                <w:szCs w:val="20"/>
              </w:rPr>
            </w:pPr>
          </w:p>
        </w:tc>
        <w:tc>
          <w:tcPr>
            <w:tcW w:w="2835" w:type="dxa"/>
            <w:gridSpan w:val="2"/>
            <w:tcBorders>
              <w:top w:val="nil"/>
              <w:left w:val="nil"/>
              <w:bottom w:val="nil"/>
              <w:right w:val="nil"/>
            </w:tcBorders>
          </w:tcPr>
          <w:p w:rsidR="009F5C79" w:rsidRPr="009F5C79" w:rsidRDefault="009F5C79" w:rsidP="009F5C79">
            <w:pPr>
              <w:jc w:val="right"/>
              <w:rPr>
                <w:rFonts w:eastAsia="MS Mincho"/>
                <w:b/>
                <w:bCs/>
                <w:color w:val="000000"/>
                <w:sz w:val="20"/>
                <w:szCs w:val="20"/>
              </w:rPr>
            </w:pPr>
            <w:r w:rsidRPr="009F5C79">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9F5C79" w:rsidRPr="009F5C79" w:rsidRDefault="009F5C79" w:rsidP="009F5C79">
            <w:pPr>
              <w:jc w:val="center"/>
              <w:rPr>
                <w:rFonts w:eastAsia="MS Mincho"/>
                <w:b/>
                <w:bCs/>
                <w:sz w:val="20"/>
                <w:szCs w:val="20"/>
              </w:rPr>
            </w:pPr>
            <w:r w:rsidRPr="009F5C79">
              <w:rPr>
                <w:rFonts w:eastAsia="MS Mincho"/>
                <w:b/>
                <w:bCs/>
                <w:sz w:val="20"/>
                <w:szCs w:val="20"/>
              </w:rPr>
              <w:t> </w:t>
            </w:r>
          </w:p>
          <w:p w:rsidR="009F5C79" w:rsidRPr="009F5C79" w:rsidRDefault="009F5C79" w:rsidP="009F5C79">
            <w:pPr>
              <w:jc w:val="center"/>
              <w:rPr>
                <w:rFonts w:eastAsia="MS Mincho"/>
                <w:b/>
                <w:bCs/>
                <w:sz w:val="20"/>
                <w:szCs w:val="20"/>
              </w:rPr>
            </w:pPr>
            <w:r w:rsidRPr="009F5C79">
              <w:rPr>
                <w:rFonts w:eastAsia="MS Mincho"/>
                <w:b/>
                <w:bCs/>
                <w:sz w:val="20"/>
                <w:szCs w:val="20"/>
              </w:rPr>
              <w:t> </w:t>
            </w:r>
          </w:p>
        </w:tc>
      </w:tr>
      <w:tr w:rsidR="009F5C79" w:rsidRPr="009F5C79" w:rsidTr="009F5C79">
        <w:trPr>
          <w:trHeight w:val="599"/>
        </w:trPr>
        <w:tc>
          <w:tcPr>
            <w:tcW w:w="553"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127"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701" w:type="dxa"/>
            <w:gridSpan w:val="2"/>
            <w:tcBorders>
              <w:top w:val="nil"/>
              <w:left w:val="nil"/>
              <w:bottom w:val="nil"/>
              <w:right w:val="nil"/>
            </w:tcBorders>
            <w:vAlign w:val="bottom"/>
          </w:tcPr>
          <w:p w:rsidR="009F5C79" w:rsidRPr="009F5C79" w:rsidRDefault="009F5C79" w:rsidP="009F5C79">
            <w:pPr>
              <w:rPr>
                <w:rFonts w:eastAsia="MS Mincho"/>
                <w:sz w:val="20"/>
                <w:szCs w:val="20"/>
              </w:rPr>
            </w:pPr>
          </w:p>
        </w:tc>
        <w:tc>
          <w:tcPr>
            <w:tcW w:w="1559"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276"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2032" w:type="dxa"/>
            <w:gridSpan w:val="2"/>
            <w:tcBorders>
              <w:top w:val="nil"/>
              <w:left w:val="nil"/>
              <w:bottom w:val="nil"/>
              <w:right w:val="nil"/>
            </w:tcBorders>
          </w:tcPr>
          <w:p w:rsidR="009F5C79" w:rsidRPr="009F5C79" w:rsidRDefault="009F5C79" w:rsidP="009F5C79">
            <w:pPr>
              <w:jc w:val="right"/>
              <w:rPr>
                <w:rFonts w:eastAsia="MS Mincho"/>
                <w:b/>
                <w:bCs/>
                <w:color w:val="000000"/>
                <w:sz w:val="20"/>
                <w:szCs w:val="20"/>
              </w:rPr>
            </w:pPr>
          </w:p>
        </w:tc>
        <w:tc>
          <w:tcPr>
            <w:tcW w:w="3780" w:type="dxa"/>
            <w:gridSpan w:val="5"/>
            <w:tcBorders>
              <w:top w:val="nil"/>
              <w:left w:val="nil"/>
              <w:bottom w:val="nil"/>
              <w:right w:val="nil"/>
            </w:tcBorders>
          </w:tcPr>
          <w:p w:rsidR="009F5C79" w:rsidRPr="009F5C79" w:rsidRDefault="009F5C79" w:rsidP="009F5C79">
            <w:pPr>
              <w:jc w:val="right"/>
              <w:rPr>
                <w:rFonts w:eastAsia="MS Mincho"/>
                <w:b/>
                <w:bCs/>
                <w:color w:val="000000"/>
                <w:sz w:val="20"/>
                <w:szCs w:val="20"/>
              </w:rPr>
            </w:pPr>
            <w:r w:rsidRPr="009F5C79">
              <w:rPr>
                <w:rFonts w:eastAsia="MS Mincho"/>
                <w:b/>
                <w:bCs/>
                <w:color w:val="000000"/>
                <w:sz w:val="20"/>
                <w:szCs w:val="20"/>
              </w:rPr>
              <w:t xml:space="preserve">НДС </w:t>
            </w:r>
            <w:r w:rsidRPr="009F5C79">
              <w:rPr>
                <w:rFonts w:eastAsia="MS Mincho"/>
                <w:b/>
                <w:bCs/>
                <w:sz w:val="20"/>
                <w:szCs w:val="20"/>
              </w:rPr>
              <w:t>(по ставке</w:t>
            </w:r>
            <w:r w:rsidRPr="009F5C79">
              <w:fldChar w:fldCharType="begin">
                <w:ffData>
                  <w:name w:val="ТекстовоеПоле54"/>
                  <w:enabled/>
                  <w:calcOnExit w:val="0"/>
                  <w:textInput>
                    <w:default w:val="___"/>
                    <w:format w:val="Первая прописная"/>
                  </w:textInput>
                </w:ffData>
              </w:fldChar>
            </w:r>
            <w:r w:rsidRPr="009F5C79">
              <w:instrText xml:space="preserve"> FORMTEXT </w:instrText>
            </w:r>
            <w:r w:rsidRPr="009F5C79">
              <w:fldChar w:fldCharType="separate"/>
            </w:r>
            <w:r w:rsidRPr="009F5C79">
              <w:rPr>
                <w:noProof/>
              </w:rPr>
              <w:t>___</w:t>
            </w:r>
            <w:r w:rsidRPr="009F5C79">
              <w:fldChar w:fldCharType="end"/>
            </w:r>
            <w:r w:rsidRPr="009F5C79">
              <w:t>%)</w:t>
            </w:r>
            <w:r w:rsidRPr="009F5C79">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9F5C79" w:rsidRPr="009F5C79" w:rsidRDefault="009F5C79" w:rsidP="009F5C79">
            <w:pPr>
              <w:jc w:val="center"/>
              <w:rPr>
                <w:rFonts w:eastAsia="MS Mincho"/>
                <w:b/>
                <w:bCs/>
                <w:sz w:val="20"/>
                <w:szCs w:val="20"/>
              </w:rPr>
            </w:pPr>
            <w:r w:rsidRPr="009F5C79">
              <w:rPr>
                <w:rFonts w:eastAsia="MS Mincho"/>
                <w:b/>
                <w:bCs/>
                <w:sz w:val="20"/>
                <w:szCs w:val="20"/>
              </w:rPr>
              <w:t> </w:t>
            </w:r>
          </w:p>
          <w:p w:rsidR="009F5C79" w:rsidRPr="009F5C79" w:rsidRDefault="009F5C79" w:rsidP="009F5C79">
            <w:pPr>
              <w:jc w:val="center"/>
              <w:rPr>
                <w:rFonts w:eastAsia="MS Mincho"/>
                <w:b/>
                <w:bCs/>
                <w:sz w:val="20"/>
                <w:szCs w:val="20"/>
              </w:rPr>
            </w:pPr>
            <w:r w:rsidRPr="009F5C79">
              <w:rPr>
                <w:rFonts w:eastAsia="MS Mincho"/>
                <w:b/>
                <w:bCs/>
                <w:sz w:val="20"/>
                <w:szCs w:val="20"/>
              </w:rPr>
              <w:t> </w:t>
            </w:r>
          </w:p>
        </w:tc>
      </w:tr>
      <w:tr w:rsidR="009F5C79" w:rsidRPr="009F5C79" w:rsidTr="009F5C79">
        <w:trPr>
          <w:trHeight w:val="80"/>
        </w:trPr>
        <w:tc>
          <w:tcPr>
            <w:tcW w:w="553"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127"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701" w:type="dxa"/>
            <w:gridSpan w:val="2"/>
            <w:tcBorders>
              <w:top w:val="nil"/>
              <w:left w:val="nil"/>
              <w:bottom w:val="nil"/>
              <w:right w:val="nil"/>
            </w:tcBorders>
            <w:vAlign w:val="bottom"/>
          </w:tcPr>
          <w:p w:rsidR="009F5C79" w:rsidRPr="009F5C79" w:rsidRDefault="009F5C79" w:rsidP="009F5C79">
            <w:pPr>
              <w:rPr>
                <w:rFonts w:eastAsia="MS Mincho"/>
                <w:sz w:val="20"/>
                <w:szCs w:val="20"/>
              </w:rPr>
            </w:pPr>
          </w:p>
        </w:tc>
        <w:tc>
          <w:tcPr>
            <w:tcW w:w="1559"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1276" w:type="dxa"/>
            <w:tcBorders>
              <w:top w:val="nil"/>
              <w:left w:val="nil"/>
              <w:bottom w:val="nil"/>
              <w:right w:val="nil"/>
            </w:tcBorders>
            <w:vAlign w:val="bottom"/>
          </w:tcPr>
          <w:p w:rsidR="009F5C79" w:rsidRPr="009F5C79" w:rsidRDefault="009F5C79" w:rsidP="009F5C79">
            <w:pPr>
              <w:rPr>
                <w:rFonts w:eastAsia="MS Mincho"/>
                <w:sz w:val="20"/>
                <w:szCs w:val="20"/>
              </w:rPr>
            </w:pPr>
          </w:p>
        </w:tc>
        <w:tc>
          <w:tcPr>
            <w:tcW w:w="2032" w:type="dxa"/>
            <w:gridSpan w:val="2"/>
            <w:tcBorders>
              <w:top w:val="nil"/>
              <w:left w:val="nil"/>
              <w:bottom w:val="nil"/>
              <w:right w:val="nil"/>
            </w:tcBorders>
          </w:tcPr>
          <w:p w:rsidR="009F5C79" w:rsidRPr="009F5C79" w:rsidRDefault="009F5C79" w:rsidP="009F5C79">
            <w:pPr>
              <w:jc w:val="right"/>
              <w:rPr>
                <w:rFonts w:eastAsia="MS Mincho"/>
                <w:b/>
                <w:bCs/>
                <w:color w:val="000000"/>
                <w:sz w:val="20"/>
                <w:szCs w:val="20"/>
              </w:rPr>
            </w:pPr>
          </w:p>
        </w:tc>
        <w:tc>
          <w:tcPr>
            <w:tcW w:w="3780" w:type="dxa"/>
            <w:gridSpan w:val="5"/>
            <w:tcBorders>
              <w:top w:val="nil"/>
              <w:left w:val="nil"/>
              <w:bottom w:val="nil"/>
              <w:right w:val="nil"/>
            </w:tcBorders>
          </w:tcPr>
          <w:p w:rsidR="009F5C79" w:rsidRPr="009F5C79" w:rsidRDefault="009F5C79" w:rsidP="009F5C79">
            <w:pPr>
              <w:jc w:val="right"/>
              <w:rPr>
                <w:rFonts w:eastAsia="MS Mincho"/>
                <w:b/>
                <w:bCs/>
                <w:color w:val="000000"/>
                <w:sz w:val="20"/>
                <w:szCs w:val="20"/>
              </w:rPr>
            </w:pPr>
            <w:r w:rsidRPr="009F5C79">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9F5C79" w:rsidRPr="009F5C79" w:rsidRDefault="009F5C79" w:rsidP="009F5C79">
            <w:pPr>
              <w:jc w:val="center"/>
              <w:rPr>
                <w:rFonts w:eastAsia="MS Mincho"/>
                <w:b/>
                <w:bCs/>
                <w:sz w:val="20"/>
                <w:szCs w:val="20"/>
              </w:rPr>
            </w:pPr>
          </w:p>
        </w:tc>
      </w:tr>
    </w:tbl>
    <w:p w:rsidR="009F5C79" w:rsidRPr="009F5C79" w:rsidRDefault="009F5C79" w:rsidP="009F5C79">
      <w:pPr>
        <w:rPr>
          <w:rFonts w:eastAsia="MS Mincho"/>
          <w:sz w:val="26"/>
          <w:szCs w:val="26"/>
          <w:lang w:eastAsia="ja-JP"/>
        </w:rPr>
        <w:sectPr w:rsidR="009F5C79" w:rsidRPr="009F5C79" w:rsidSect="00032D51">
          <w:pgSz w:w="11906" w:h="16838"/>
          <w:pgMar w:top="1134" w:right="851" w:bottom="1134" w:left="1701" w:header="708" w:footer="708" w:gutter="0"/>
          <w:cols w:space="708"/>
          <w:titlePg/>
          <w:docGrid w:linePitch="360"/>
        </w:sect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ДОСТАВКА И ОПЛАТА ТОВАРА</w:t>
      </w:r>
    </w:p>
    <w:p w:rsidR="009F5C79" w:rsidRPr="009F5C79" w:rsidRDefault="009F5C79" w:rsidP="009F5C79">
      <w:pPr>
        <w:jc w:val="center"/>
        <w:rPr>
          <w:rFonts w:eastAsia="MS Mincho"/>
          <w:sz w:val="26"/>
          <w:szCs w:val="26"/>
          <w:lang w:eastAsia="ja-JP"/>
        </w:rPr>
      </w:pPr>
    </w:p>
    <w:p w:rsidR="009F5C79" w:rsidRPr="009F5C79" w:rsidRDefault="009F5C79" w:rsidP="009F5C79">
      <w:pPr>
        <w:jc w:val="both"/>
        <w:rPr>
          <w:rFonts w:eastAsia="MS Mincho"/>
          <w:i/>
          <w:color w:val="FF0000"/>
          <w:sz w:val="26"/>
          <w:szCs w:val="26"/>
          <w:lang w:eastAsia="ja-JP"/>
        </w:rPr>
      </w:pPr>
      <w:r w:rsidRPr="009F5C79">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9F5C79" w:rsidRPr="009F5C79" w:rsidRDefault="009F5C79" w:rsidP="009F5C79">
      <w:pPr>
        <w:jc w:val="both"/>
        <w:rPr>
          <w:sz w:val="26"/>
          <w:szCs w:val="26"/>
        </w:rPr>
      </w:pPr>
      <w:r w:rsidRPr="009F5C79">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F5C79" w:rsidRPr="009F5C79" w:rsidRDefault="009F5C79" w:rsidP="009F5C79">
      <w:pPr>
        <w:jc w:val="both"/>
        <w:rPr>
          <w:sz w:val="26"/>
          <w:szCs w:val="26"/>
        </w:rPr>
      </w:pPr>
      <w:r w:rsidRPr="009F5C79">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9F5C79" w:rsidRPr="009F5C79" w:rsidRDefault="009F5C79" w:rsidP="009F5C79">
      <w:pPr>
        <w:jc w:val="both"/>
        <w:rPr>
          <w:sz w:val="26"/>
          <w:szCs w:val="26"/>
        </w:rPr>
      </w:pPr>
      <w:r w:rsidRPr="009F5C79">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9F5C79" w:rsidRPr="009F5C79" w:rsidRDefault="009F5C79" w:rsidP="009F5C79">
      <w:pPr>
        <w:jc w:val="both"/>
        <w:rPr>
          <w:rFonts w:eastAsia="MS Mincho"/>
          <w:sz w:val="26"/>
          <w:szCs w:val="26"/>
          <w:lang w:eastAsia="ja-JP"/>
        </w:rPr>
      </w:pP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ГРАФИК ПОСТАВКИ ТОВАРА</w:t>
      </w:r>
    </w:p>
    <w:p w:rsidR="009F5C79" w:rsidRPr="009F5C79" w:rsidRDefault="009F5C79" w:rsidP="009F5C79">
      <w:pPr>
        <w:jc w:val="center"/>
        <w:rPr>
          <w:rFonts w:eastAsia="MS Mincho"/>
          <w:sz w:val="26"/>
          <w:szCs w:val="26"/>
          <w:lang w:eastAsia="ja-JP"/>
        </w:rPr>
      </w:pPr>
    </w:p>
    <w:p w:rsidR="009F5C79" w:rsidRDefault="009F5C79" w:rsidP="009F5C79">
      <w:pPr>
        <w:rPr>
          <w:rFonts w:eastAsia="MS Mincho"/>
          <w:sz w:val="26"/>
          <w:szCs w:val="26"/>
          <w:lang w:eastAsia="ja-JP"/>
        </w:rPr>
      </w:pPr>
      <w:r w:rsidRPr="009F5C79">
        <w:rPr>
          <w:rFonts w:eastAsia="MS Mincho"/>
          <w:sz w:val="26"/>
          <w:szCs w:val="26"/>
          <w:lang w:eastAsia="ja-JP"/>
        </w:rPr>
        <w:t xml:space="preserve">       Доставка товара должна быть осуществлена в </w:t>
      </w:r>
      <w:proofErr w:type="gramStart"/>
      <w:r w:rsidRPr="009F5C79">
        <w:rPr>
          <w:rFonts w:eastAsia="MS Mincho"/>
          <w:sz w:val="26"/>
          <w:szCs w:val="26"/>
          <w:lang w:eastAsia="ja-JP"/>
        </w:rPr>
        <w:t xml:space="preserve">срок  </w:t>
      </w:r>
      <w:r>
        <w:rPr>
          <w:rFonts w:eastAsia="MS Mincho"/>
          <w:sz w:val="26"/>
          <w:szCs w:val="26"/>
          <w:lang w:eastAsia="ja-JP"/>
        </w:rPr>
        <w:softHyphen/>
      </w:r>
      <w:proofErr w:type="gramEnd"/>
      <w:r>
        <w:rPr>
          <w:rFonts w:eastAsia="MS Mincho"/>
          <w:sz w:val="26"/>
          <w:szCs w:val="26"/>
          <w:lang w:eastAsia="ja-JP"/>
        </w:rPr>
        <w:softHyphen/>
      </w:r>
      <w:r>
        <w:rPr>
          <w:rFonts w:eastAsia="MS Mincho"/>
          <w:sz w:val="26"/>
          <w:szCs w:val="26"/>
          <w:lang w:eastAsia="ja-JP"/>
        </w:rPr>
        <w:softHyphen/>
        <w:t>_______</w:t>
      </w:r>
      <w:r w:rsidRPr="009F5C79">
        <w:rPr>
          <w:rFonts w:eastAsia="MS Mincho"/>
          <w:sz w:val="26"/>
          <w:szCs w:val="26"/>
          <w:lang w:eastAsia="ja-JP"/>
        </w:rPr>
        <w:t xml:space="preserve">   </w:t>
      </w:r>
      <w:r>
        <w:rPr>
          <w:rFonts w:eastAsia="MS Mincho"/>
          <w:sz w:val="26"/>
          <w:szCs w:val="26"/>
          <w:lang w:eastAsia="ja-JP"/>
        </w:rPr>
        <w:t>дней</w:t>
      </w:r>
      <w:r w:rsidRPr="009F5C79">
        <w:rPr>
          <w:rFonts w:eastAsia="MS Mincho"/>
          <w:sz w:val="26"/>
          <w:szCs w:val="26"/>
          <w:lang w:eastAsia="ja-JP"/>
        </w:rPr>
        <w:t xml:space="preserve"> </w:t>
      </w:r>
    </w:p>
    <w:p w:rsidR="009F5C79" w:rsidRPr="009F5C79" w:rsidRDefault="009F5C79" w:rsidP="009F5C79">
      <w:pPr>
        <w:rPr>
          <w:rFonts w:eastAsia="MS Mincho"/>
          <w:sz w:val="26"/>
          <w:szCs w:val="26"/>
          <w:lang w:eastAsia="ja-JP"/>
        </w:rPr>
      </w:pPr>
      <w:r>
        <w:rPr>
          <w:rFonts w:eastAsia="MS Mincho"/>
          <w:sz w:val="26"/>
          <w:szCs w:val="26"/>
          <w:lang w:eastAsia="ja-JP"/>
        </w:rPr>
        <w:t>(</w:t>
      </w:r>
      <w:r w:rsidRPr="009F5C79">
        <w:rPr>
          <w:rFonts w:eastAsia="MS Mincho"/>
          <w:sz w:val="26"/>
          <w:szCs w:val="26"/>
          <w:lang w:eastAsia="ja-JP"/>
        </w:rPr>
        <w:t>но не более 30 календарных дней после подписания сторонами Заказа</w:t>
      </w:r>
      <w:r>
        <w:rPr>
          <w:rFonts w:eastAsia="MS Mincho"/>
          <w:sz w:val="26"/>
          <w:szCs w:val="26"/>
          <w:lang w:eastAsia="ja-JP"/>
        </w:rPr>
        <w:t>)</w:t>
      </w: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РЕКВИЗИТЫ И ПОДПИСИ СТОРОН</w:t>
      </w:r>
    </w:p>
    <w:p w:rsidR="009F5C79" w:rsidRPr="009F5C79" w:rsidRDefault="009F5C79" w:rsidP="009F5C79">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9F5C79" w:rsidRPr="009F5C79" w:rsidTr="009F5C79">
        <w:tc>
          <w:tcPr>
            <w:tcW w:w="4785"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Поставщик</w:t>
            </w: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Покупатель</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ПАО «Башинформсвязь»</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p>
        </w:tc>
      </w:tr>
      <w:tr w:rsidR="009F5C79" w:rsidRPr="009F5C79" w:rsidTr="009F5C79">
        <w:tc>
          <w:tcPr>
            <w:tcW w:w="4785"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________________ / ________________</w:t>
            </w: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 xml:space="preserve">______________ /М.Г </w:t>
            </w:r>
            <w:proofErr w:type="spellStart"/>
            <w:r w:rsidRPr="009F5C79">
              <w:rPr>
                <w:rFonts w:eastAsia="MS Mincho"/>
                <w:sz w:val="26"/>
                <w:szCs w:val="26"/>
                <w:lang w:eastAsia="ja-JP"/>
              </w:rPr>
              <w:t>Долгоаршинных</w:t>
            </w:r>
            <w:proofErr w:type="spellEnd"/>
            <w:r w:rsidRPr="009F5C79">
              <w:rPr>
                <w:rFonts w:eastAsia="MS Mincho"/>
                <w:sz w:val="26"/>
                <w:szCs w:val="26"/>
                <w:lang w:eastAsia="ja-JP"/>
              </w:rPr>
              <w:t xml:space="preserve"> </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roofErr w:type="spellStart"/>
            <w:r w:rsidRPr="009F5C79">
              <w:rPr>
                <w:rFonts w:eastAsia="MS Mincho"/>
                <w:sz w:val="26"/>
                <w:szCs w:val="26"/>
                <w:lang w:eastAsia="ja-JP"/>
              </w:rPr>
              <w:t>м.п</w:t>
            </w:r>
            <w:proofErr w:type="spellEnd"/>
            <w:r w:rsidRPr="009F5C79">
              <w:rPr>
                <w:rFonts w:eastAsia="MS Mincho"/>
                <w:sz w:val="26"/>
                <w:szCs w:val="26"/>
                <w:lang w:eastAsia="ja-JP"/>
              </w:rPr>
              <w:t>.</w:t>
            </w:r>
          </w:p>
        </w:tc>
        <w:tc>
          <w:tcPr>
            <w:tcW w:w="4786" w:type="dxa"/>
          </w:tcPr>
          <w:p w:rsidR="009F5C79" w:rsidRPr="009F5C79" w:rsidRDefault="009F5C79" w:rsidP="009F5C79">
            <w:pPr>
              <w:jc w:val="both"/>
              <w:rPr>
                <w:rFonts w:eastAsia="MS Mincho"/>
                <w:sz w:val="26"/>
                <w:szCs w:val="26"/>
                <w:lang w:eastAsia="ja-JP"/>
              </w:rPr>
            </w:pPr>
            <w:proofErr w:type="spellStart"/>
            <w:r w:rsidRPr="009F5C79">
              <w:rPr>
                <w:rFonts w:eastAsia="MS Mincho"/>
                <w:sz w:val="26"/>
                <w:szCs w:val="26"/>
                <w:lang w:eastAsia="ja-JP"/>
              </w:rPr>
              <w:t>м.п</w:t>
            </w:r>
            <w:proofErr w:type="spellEnd"/>
            <w:r w:rsidRPr="009F5C79">
              <w:rPr>
                <w:rFonts w:eastAsia="MS Mincho"/>
                <w:sz w:val="26"/>
                <w:szCs w:val="26"/>
                <w:lang w:eastAsia="ja-JP"/>
              </w:rPr>
              <w:t>.</w:t>
            </w:r>
          </w:p>
        </w:tc>
      </w:tr>
    </w:tbl>
    <w:p w:rsidR="009F5C79" w:rsidRPr="009F5C79" w:rsidRDefault="009F5C79" w:rsidP="009F5C79">
      <w:pPr>
        <w:jc w:val="both"/>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Окончание Формы</w:t>
      </w:r>
    </w:p>
    <w:p w:rsidR="009F5C79" w:rsidRPr="009F5C79" w:rsidRDefault="009F5C79" w:rsidP="009F5C79">
      <w:pPr>
        <w:jc w:val="center"/>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Форма согласована</w:t>
      </w:r>
    </w:p>
    <w:p w:rsidR="009F5C79" w:rsidRPr="009F5C79" w:rsidRDefault="009F5C79" w:rsidP="009F5C79">
      <w:pPr>
        <w:jc w:val="both"/>
        <w:rPr>
          <w:rFonts w:eastAsia="MS Mincho"/>
          <w:sz w:val="26"/>
          <w:szCs w:val="26"/>
          <w:lang w:eastAsia="ja-JP"/>
        </w:rPr>
      </w:pPr>
    </w:p>
    <w:p w:rsidR="009F5C79" w:rsidRPr="009F5C79" w:rsidRDefault="009F5C79" w:rsidP="009F5C79">
      <w:pPr>
        <w:jc w:val="center"/>
        <w:rPr>
          <w:rFonts w:eastAsia="MS Mincho"/>
          <w:sz w:val="26"/>
          <w:szCs w:val="26"/>
          <w:lang w:eastAsia="ja-JP"/>
        </w:rPr>
      </w:pPr>
      <w:r w:rsidRPr="009F5C79">
        <w:rPr>
          <w:rFonts w:eastAsia="MS Mincho"/>
          <w:sz w:val="26"/>
          <w:szCs w:val="26"/>
          <w:lang w:eastAsia="ja-JP"/>
        </w:rPr>
        <w:t>РЕКВИЗИТЫ И ПОДПИСИ СТОРОН</w:t>
      </w:r>
    </w:p>
    <w:p w:rsidR="009F5C79" w:rsidRPr="009F5C79" w:rsidRDefault="009F5C79" w:rsidP="009F5C79">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9F5C79" w:rsidRPr="009F5C79" w:rsidTr="009F5C79">
        <w:tc>
          <w:tcPr>
            <w:tcW w:w="4785"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Поставщик</w:t>
            </w: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Покупатель</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ПАО «Башинформсвязь»</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p>
        </w:tc>
      </w:tr>
      <w:tr w:rsidR="009F5C79" w:rsidRPr="009F5C79" w:rsidTr="009F5C79">
        <w:tc>
          <w:tcPr>
            <w:tcW w:w="4785"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________________ / ________________</w:t>
            </w:r>
          </w:p>
        </w:tc>
        <w:tc>
          <w:tcPr>
            <w:tcW w:w="4786" w:type="dxa"/>
          </w:tcPr>
          <w:p w:rsidR="009F5C79" w:rsidRPr="009F5C79" w:rsidRDefault="009F5C79" w:rsidP="009F5C79">
            <w:pPr>
              <w:jc w:val="both"/>
              <w:rPr>
                <w:rFonts w:eastAsia="MS Mincho"/>
                <w:sz w:val="26"/>
                <w:szCs w:val="26"/>
                <w:lang w:eastAsia="ja-JP"/>
              </w:rPr>
            </w:pPr>
            <w:r w:rsidRPr="009F5C79">
              <w:rPr>
                <w:rFonts w:eastAsia="MS Mincho"/>
                <w:sz w:val="26"/>
                <w:szCs w:val="26"/>
                <w:lang w:eastAsia="ja-JP"/>
              </w:rPr>
              <w:t>_______________/</w:t>
            </w:r>
            <w:r w:rsidRPr="009F5C79">
              <w:t xml:space="preserve"> </w:t>
            </w:r>
            <w:r w:rsidRPr="009F5C79">
              <w:rPr>
                <w:rFonts w:eastAsia="MS Mincho"/>
                <w:sz w:val="26"/>
                <w:szCs w:val="26"/>
                <w:lang w:eastAsia="ja-JP"/>
              </w:rPr>
              <w:t xml:space="preserve">М.Г </w:t>
            </w:r>
            <w:proofErr w:type="spellStart"/>
            <w:r w:rsidRPr="009F5C79">
              <w:rPr>
                <w:rFonts w:eastAsia="MS Mincho"/>
                <w:sz w:val="26"/>
                <w:szCs w:val="26"/>
                <w:lang w:eastAsia="ja-JP"/>
              </w:rPr>
              <w:t>Долгоаршинных</w:t>
            </w:r>
            <w:proofErr w:type="spellEnd"/>
            <w:r w:rsidRPr="009F5C79">
              <w:rPr>
                <w:rFonts w:eastAsia="MS Mincho"/>
                <w:sz w:val="26"/>
                <w:szCs w:val="26"/>
                <w:lang w:eastAsia="ja-JP"/>
              </w:rPr>
              <w:t xml:space="preserve"> </w:t>
            </w:r>
          </w:p>
        </w:tc>
      </w:tr>
      <w:tr w:rsidR="009F5C79" w:rsidRPr="009F5C79" w:rsidTr="009F5C79">
        <w:tc>
          <w:tcPr>
            <w:tcW w:w="4785" w:type="dxa"/>
          </w:tcPr>
          <w:p w:rsidR="009F5C79" w:rsidRPr="009F5C79" w:rsidRDefault="009F5C79" w:rsidP="009F5C79">
            <w:pPr>
              <w:jc w:val="both"/>
              <w:rPr>
                <w:rFonts w:eastAsia="MS Mincho"/>
                <w:sz w:val="26"/>
                <w:szCs w:val="26"/>
                <w:lang w:eastAsia="ja-JP"/>
              </w:rPr>
            </w:pPr>
          </w:p>
        </w:tc>
        <w:tc>
          <w:tcPr>
            <w:tcW w:w="4786" w:type="dxa"/>
          </w:tcPr>
          <w:p w:rsidR="009F5C79" w:rsidRPr="009F5C79" w:rsidRDefault="009F5C79" w:rsidP="009F5C79">
            <w:pPr>
              <w:jc w:val="both"/>
              <w:rPr>
                <w:rFonts w:eastAsia="MS Mincho"/>
                <w:sz w:val="26"/>
                <w:szCs w:val="26"/>
                <w:lang w:eastAsia="ja-JP"/>
              </w:rPr>
            </w:pPr>
          </w:p>
        </w:tc>
      </w:tr>
      <w:permEnd w:id="1743857555"/>
    </w:tbl>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Приложение № 3</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xml:space="preserve">к Договору поставки </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jc w:val="right"/>
        <w:rPr>
          <w:rFonts w:eastAsia="MS Mincho"/>
          <w:sz w:val="26"/>
          <w:szCs w:val="26"/>
          <w:lang w:eastAsia="ja-JP"/>
        </w:rPr>
      </w:pPr>
    </w:p>
    <w:p w:rsidR="009F5C79" w:rsidRPr="009F5C79" w:rsidRDefault="009F5C79" w:rsidP="009F5C79">
      <w:pPr>
        <w:spacing w:after="120"/>
        <w:jc w:val="both"/>
        <w:rPr>
          <w:sz w:val="28"/>
          <w:szCs w:val="28"/>
          <w:lang w:eastAsia="en-US"/>
        </w:rPr>
      </w:pPr>
    </w:p>
    <w:p w:rsidR="009F5C79" w:rsidRPr="009F5C79" w:rsidRDefault="009F5C79" w:rsidP="009F5C79">
      <w:pPr>
        <w:jc w:val="center"/>
        <w:rPr>
          <w:b/>
          <w:bCs/>
          <w:sz w:val="26"/>
          <w:szCs w:val="26"/>
        </w:rPr>
      </w:pPr>
      <w:r w:rsidRPr="009F5C79">
        <w:rPr>
          <w:b/>
          <w:sz w:val="26"/>
          <w:szCs w:val="26"/>
        </w:rPr>
        <w:t>АНТИКОРРУПЦИОННАЯ ОГОВОРКА</w:t>
      </w:r>
    </w:p>
    <w:p w:rsidR="009F5C79" w:rsidRPr="009F5C79" w:rsidRDefault="009F5C79" w:rsidP="009F5C79">
      <w:pPr>
        <w:spacing w:after="120"/>
        <w:jc w:val="both"/>
        <w:rPr>
          <w:sz w:val="26"/>
          <w:szCs w:val="26"/>
          <w:lang w:eastAsia="en-US"/>
        </w:rPr>
      </w:pPr>
    </w:p>
    <w:p w:rsidR="009F5C79" w:rsidRPr="009F5C79" w:rsidRDefault="009F5C79" w:rsidP="009F5C79">
      <w:pPr>
        <w:snapToGrid w:val="0"/>
        <w:ind w:firstLine="709"/>
        <w:jc w:val="both"/>
        <w:rPr>
          <w:sz w:val="26"/>
          <w:szCs w:val="26"/>
        </w:rPr>
      </w:pPr>
      <w:r w:rsidRPr="009F5C79">
        <w:rPr>
          <w:sz w:val="26"/>
          <w:szCs w:val="26"/>
        </w:rPr>
        <w:t>Поставщику</w:t>
      </w:r>
      <w:r w:rsidRPr="009F5C79">
        <w:rPr>
          <w:i/>
          <w:sz w:val="26"/>
          <w:szCs w:val="26"/>
        </w:rPr>
        <w:t xml:space="preserve"> (</w:t>
      </w:r>
      <w:r w:rsidRPr="009F5C79">
        <w:rPr>
          <w:i/>
          <w:color w:val="FF0000"/>
          <w:sz w:val="26"/>
          <w:szCs w:val="26"/>
        </w:rPr>
        <w:t>далее - Контрагент</w:t>
      </w:r>
      <w:r w:rsidRPr="009F5C79">
        <w:rPr>
          <w:i/>
          <w:sz w:val="26"/>
          <w:szCs w:val="26"/>
        </w:rPr>
        <w:t xml:space="preserve">) </w:t>
      </w:r>
      <w:r w:rsidRPr="009F5C79">
        <w:rPr>
          <w:sz w:val="26"/>
          <w:szCs w:val="26"/>
        </w:rPr>
        <w:t xml:space="preserve">известно о том, что </w:t>
      </w:r>
      <w:r w:rsidRPr="009F5C79">
        <w:rPr>
          <w:iCs/>
          <w:sz w:val="26"/>
          <w:szCs w:val="26"/>
        </w:rPr>
        <w:t xml:space="preserve">ПАО «Башинформсвязь» </w:t>
      </w:r>
      <w:r w:rsidRPr="009F5C79">
        <w:rPr>
          <w:sz w:val="26"/>
          <w:szCs w:val="26"/>
        </w:rPr>
        <w:t xml:space="preserve">ведет антикоррупционную политику и развивает не допускающую коррупционных проявлений культуру. </w:t>
      </w:r>
    </w:p>
    <w:p w:rsidR="009F5C79" w:rsidRPr="009F5C79" w:rsidRDefault="009F5C79" w:rsidP="009F5C79">
      <w:pPr>
        <w:snapToGrid w:val="0"/>
        <w:ind w:firstLine="709"/>
        <w:jc w:val="both"/>
        <w:rPr>
          <w:color w:val="000000"/>
          <w:sz w:val="26"/>
          <w:szCs w:val="26"/>
        </w:rPr>
      </w:pPr>
      <w:r w:rsidRPr="009F5C79">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F5C79" w:rsidRPr="009F5C79" w:rsidRDefault="009F5C79" w:rsidP="009F5C79">
      <w:pPr>
        <w:snapToGrid w:val="0"/>
        <w:ind w:firstLine="709"/>
        <w:jc w:val="both"/>
        <w:rPr>
          <w:sz w:val="26"/>
          <w:szCs w:val="26"/>
        </w:rPr>
      </w:pPr>
    </w:p>
    <w:p w:rsidR="009F5C79" w:rsidRPr="009F5C79" w:rsidRDefault="009F5C79" w:rsidP="009F5C79">
      <w:pPr>
        <w:spacing w:after="120"/>
        <w:ind w:firstLine="709"/>
        <w:jc w:val="both"/>
        <w:rPr>
          <w:sz w:val="26"/>
          <w:szCs w:val="26"/>
          <w:lang w:eastAsia="en-US"/>
        </w:rPr>
      </w:pPr>
      <w:r w:rsidRPr="009F5C79">
        <w:rPr>
          <w:sz w:val="26"/>
          <w:szCs w:val="26"/>
          <w:lang w:eastAsia="en-US"/>
        </w:rPr>
        <w:t>Статья 1.</w:t>
      </w:r>
    </w:p>
    <w:p w:rsidR="009F5C79" w:rsidRPr="009F5C79" w:rsidRDefault="009F5C79" w:rsidP="009F5C79">
      <w:pPr>
        <w:ind w:firstLine="709"/>
        <w:jc w:val="both"/>
        <w:rPr>
          <w:b/>
          <w:bCs/>
          <w:sz w:val="26"/>
          <w:szCs w:val="26"/>
          <w:lang w:eastAsia="en-US"/>
        </w:rPr>
      </w:pPr>
      <w:r w:rsidRPr="009F5C79">
        <w:rPr>
          <w:sz w:val="26"/>
          <w:szCs w:val="26"/>
          <w:lang w:eastAsia="en-US"/>
        </w:rPr>
        <w:t xml:space="preserve">В случае возникновения у </w:t>
      </w:r>
      <w:r w:rsidRPr="009F5C79">
        <w:rPr>
          <w:iCs/>
          <w:sz w:val="26"/>
          <w:szCs w:val="26"/>
          <w:lang w:eastAsia="en-US"/>
        </w:rPr>
        <w:t>ПАО «Башинформсвязь»</w:t>
      </w:r>
      <w:r w:rsidRPr="009F5C79">
        <w:rPr>
          <w:sz w:val="26"/>
          <w:szCs w:val="26"/>
          <w:lang w:eastAsia="en-US"/>
        </w:rPr>
        <w:t xml:space="preserve"> подозрений, что произошло или может произойти нарушение Контрагентом каких-либо положений Кодекса, </w:t>
      </w:r>
      <w:r w:rsidRPr="009F5C79">
        <w:rPr>
          <w:iCs/>
          <w:sz w:val="26"/>
          <w:szCs w:val="26"/>
          <w:lang w:eastAsia="en-US"/>
        </w:rPr>
        <w:t>ПАО «Башинформсвязь»</w:t>
      </w:r>
      <w:r w:rsidRPr="009F5C79">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F5C79" w:rsidRPr="009F5C79" w:rsidRDefault="009F5C79" w:rsidP="009F5C79">
      <w:pPr>
        <w:ind w:firstLine="709"/>
        <w:jc w:val="both"/>
        <w:rPr>
          <w:sz w:val="26"/>
          <w:szCs w:val="26"/>
          <w:lang w:eastAsia="en-US"/>
        </w:rPr>
      </w:pPr>
      <w:r w:rsidRPr="009F5C79">
        <w:rPr>
          <w:sz w:val="26"/>
          <w:szCs w:val="26"/>
          <w:lang w:eastAsia="en-US"/>
        </w:rPr>
        <w:t xml:space="preserve">После письменного уведомления </w:t>
      </w:r>
      <w:r w:rsidRPr="009F5C79">
        <w:rPr>
          <w:iCs/>
          <w:sz w:val="26"/>
          <w:szCs w:val="26"/>
          <w:lang w:eastAsia="en-US"/>
        </w:rPr>
        <w:t xml:space="preserve">ПАО «Башинформсвязь» </w:t>
      </w:r>
      <w:r w:rsidRPr="009F5C79">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F5C79">
        <w:rPr>
          <w:b/>
          <w:bCs/>
          <w:sz w:val="26"/>
          <w:szCs w:val="26"/>
          <w:lang w:eastAsia="en-US"/>
        </w:rPr>
        <w:t xml:space="preserve"> </w:t>
      </w:r>
      <w:r w:rsidRPr="009F5C79">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F5C79" w:rsidRPr="009F5C79" w:rsidRDefault="009F5C79" w:rsidP="009F5C79">
      <w:pPr>
        <w:spacing w:after="120"/>
        <w:ind w:firstLine="709"/>
        <w:jc w:val="both"/>
        <w:rPr>
          <w:sz w:val="26"/>
          <w:szCs w:val="26"/>
          <w:lang w:eastAsia="en-US"/>
        </w:rPr>
      </w:pPr>
    </w:p>
    <w:p w:rsidR="009F5C79" w:rsidRPr="009F5C79" w:rsidRDefault="009F5C79" w:rsidP="009F5C79">
      <w:pPr>
        <w:spacing w:after="120"/>
        <w:ind w:firstLine="709"/>
        <w:jc w:val="both"/>
        <w:rPr>
          <w:sz w:val="26"/>
          <w:szCs w:val="26"/>
          <w:lang w:eastAsia="en-US"/>
        </w:rPr>
      </w:pPr>
      <w:r w:rsidRPr="009F5C79">
        <w:rPr>
          <w:sz w:val="26"/>
          <w:szCs w:val="26"/>
          <w:lang w:eastAsia="en-US"/>
        </w:rPr>
        <w:t>Статья 2.</w:t>
      </w:r>
    </w:p>
    <w:p w:rsidR="009F5C79" w:rsidRPr="009F5C79" w:rsidRDefault="009F5C79" w:rsidP="009F5C79">
      <w:pPr>
        <w:ind w:firstLine="709"/>
        <w:jc w:val="both"/>
        <w:rPr>
          <w:sz w:val="26"/>
          <w:szCs w:val="26"/>
        </w:rPr>
      </w:pPr>
      <w:r w:rsidRPr="009F5C79">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F5C79">
        <w:rPr>
          <w:iCs/>
          <w:sz w:val="26"/>
          <w:szCs w:val="26"/>
        </w:rPr>
        <w:t>ПАО «Башинформсвязь»</w:t>
      </w:r>
      <w:r w:rsidRPr="009F5C79">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9F5C79" w:rsidRPr="009F5C79" w:rsidRDefault="009F5C79" w:rsidP="009F5C79">
      <w:pPr>
        <w:ind w:firstLine="709"/>
        <w:jc w:val="both"/>
        <w:rPr>
          <w:sz w:val="26"/>
          <w:szCs w:val="26"/>
        </w:rPr>
      </w:pPr>
      <w:r w:rsidRPr="009F5C79">
        <w:rPr>
          <w:sz w:val="26"/>
          <w:szCs w:val="26"/>
        </w:rPr>
        <w:t xml:space="preserve">В случае расторжения Договора в соответствии с положениями настоящей статьи, </w:t>
      </w:r>
      <w:r w:rsidRPr="009F5C79">
        <w:rPr>
          <w:iCs/>
          <w:sz w:val="26"/>
          <w:szCs w:val="26"/>
        </w:rPr>
        <w:t>ПАО «Башинформсвязь»</w:t>
      </w:r>
      <w:r w:rsidRPr="009F5C79">
        <w:rPr>
          <w:sz w:val="26"/>
          <w:szCs w:val="26"/>
        </w:rPr>
        <w:t xml:space="preserve"> вправе требовать возмещения реального ущерба, возникшего в результате такого расторжения.</w:t>
      </w:r>
    </w:p>
    <w:p w:rsidR="009F5C79" w:rsidRPr="009F5C79" w:rsidRDefault="009F5C79" w:rsidP="009F5C79">
      <w:pPr>
        <w:ind w:firstLine="709"/>
        <w:jc w:val="both"/>
        <w:rPr>
          <w:sz w:val="26"/>
          <w:szCs w:val="26"/>
        </w:rPr>
      </w:pPr>
    </w:p>
    <w:p w:rsidR="009F5C79" w:rsidRPr="009F5C79" w:rsidRDefault="009F5C79" w:rsidP="009F5C79">
      <w:pPr>
        <w:ind w:firstLine="709"/>
        <w:jc w:val="both"/>
        <w:rPr>
          <w:sz w:val="26"/>
          <w:szCs w:val="26"/>
        </w:rPr>
      </w:pPr>
    </w:p>
    <w:p w:rsidR="009F5C79" w:rsidRPr="009F5C79" w:rsidRDefault="009F5C79" w:rsidP="009F5C79">
      <w:pPr>
        <w:ind w:firstLine="709"/>
        <w:jc w:val="both"/>
        <w:rPr>
          <w:sz w:val="26"/>
          <w:szCs w:val="26"/>
        </w:rPr>
      </w:pPr>
    </w:p>
    <w:p w:rsidR="009F5C79" w:rsidRPr="009F5C79" w:rsidRDefault="009F5C79" w:rsidP="009F5C79">
      <w:pPr>
        <w:ind w:firstLine="709"/>
        <w:jc w:val="both"/>
        <w:rPr>
          <w:sz w:val="26"/>
          <w:szCs w:val="26"/>
        </w:rPr>
      </w:pPr>
    </w:p>
    <w:p w:rsidR="009F5C79" w:rsidRPr="009F5C79" w:rsidRDefault="009F5C79" w:rsidP="009F5C79">
      <w:pPr>
        <w:ind w:firstLine="709"/>
        <w:jc w:val="both"/>
        <w:rPr>
          <w:sz w:val="26"/>
          <w:szCs w:val="26"/>
        </w:rPr>
      </w:pPr>
      <w:r w:rsidRPr="009F5C79">
        <w:rPr>
          <w:sz w:val="26"/>
          <w:szCs w:val="26"/>
        </w:rPr>
        <w:t>Статья 3.</w:t>
      </w:r>
    </w:p>
    <w:p w:rsidR="009F5C79" w:rsidRPr="009F5C79" w:rsidRDefault="009F5C79" w:rsidP="009F5C79">
      <w:pPr>
        <w:ind w:firstLine="709"/>
        <w:jc w:val="both"/>
        <w:rPr>
          <w:color w:val="000000"/>
          <w:sz w:val="26"/>
          <w:szCs w:val="26"/>
        </w:rPr>
      </w:pPr>
    </w:p>
    <w:p w:rsidR="009F5C79" w:rsidRPr="009F5C79" w:rsidRDefault="009F5C79" w:rsidP="009F5C79">
      <w:pPr>
        <w:ind w:firstLine="709"/>
        <w:jc w:val="both"/>
        <w:rPr>
          <w:color w:val="000000"/>
          <w:sz w:val="26"/>
          <w:szCs w:val="26"/>
        </w:rPr>
      </w:pPr>
      <w:r w:rsidRPr="009F5C79">
        <w:rPr>
          <w:color w:val="000000"/>
          <w:sz w:val="26"/>
          <w:szCs w:val="26"/>
        </w:rPr>
        <w:t xml:space="preserve">В течение срока действия Договора </w:t>
      </w:r>
      <w:r w:rsidRPr="009F5C79">
        <w:rPr>
          <w:iCs/>
          <w:sz w:val="26"/>
          <w:szCs w:val="26"/>
        </w:rPr>
        <w:t>ПАО «Башинформсвязь»</w:t>
      </w:r>
      <w:r w:rsidRPr="009F5C79">
        <w:rPr>
          <w:color w:val="000000"/>
          <w:sz w:val="26"/>
          <w:szCs w:val="26"/>
        </w:rPr>
        <w:t xml:space="preserve"> имеет </w:t>
      </w:r>
      <w:proofErr w:type="gramStart"/>
      <w:r w:rsidRPr="009F5C79">
        <w:rPr>
          <w:color w:val="000000"/>
          <w:sz w:val="26"/>
          <w:szCs w:val="26"/>
        </w:rPr>
        <w:t>право</w:t>
      </w:r>
      <w:proofErr w:type="gramEnd"/>
      <w:r w:rsidRPr="009F5C79">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F5C79" w:rsidRPr="009F5C79" w:rsidRDefault="009F5C79" w:rsidP="009F5C79">
      <w:pPr>
        <w:ind w:firstLine="709"/>
        <w:jc w:val="both"/>
        <w:rPr>
          <w:color w:val="000000"/>
          <w:sz w:val="26"/>
          <w:szCs w:val="26"/>
        </w:rPr>
      </w:pPr>
      <w:r w:rsidRPr="009F5C79">
        <w:rPr>
          <w:iCs/>
          <w:sz w:val="26"/>
          <w:szCs w:val="26"/>
        </w:rPr>
        <w:t>ПАО «Башинформсвязь»</w:t>
      </w:r>
      <w:r w:rsidRPr="009F5C79">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r w:rsidRPr="009F5C79">
        <w:rPr>
          <w:b/>
          <w:bCs/>
          <w:color w:val="000000"/>
        </w:rPr>
        <w:t>Покупатель</w:t>
      </w:r>
      <w:r w:rsidRPr="009F5C79">
        <w:rPr>
          <w:b/>
          <w:bCs/>
          <w:color w:val="000000"/>
        </w:rPr>
        <w:tab/>
      </w:r>
      <w:r w:rsidRPr="009F5C79">
        <w:rPr>
          <w:b/>
          <w:bCs/>
          <w:color w:val="000000"/>
        </w:rPr>
        <w:tab/>
      </w:r>
      <w:r w:rsidRPr="009F5C79">
        <w:rPr>
          <w:b/>
          <w:bCs/>
          <w:color w:val="000000"/>
        </w:rPr>
        <w:tab/>
      </w:r>
      <w:r w:rsidRPr="009F5C79">
        <w:rPr>
          <w:b/>
          <w:bCs/>
          <w:color w:val="000000"/>
        </w:rPr>
        <w:tab/>
      </w:r>
      <w:r w:rsidRPr="009F5C79">
        <w:rPr>
          <w:b/>
          <w:bCs/>
          <w:color w:val="000000"/>
        </w:rPr>
        <w:tab/>
      </w:r>
      <w:r w:rsidRPr="009F5C79">
        <w:rPr>
          <w:b/>
          <w:bCs/>
          <w:color w:val="000000"/>
        </w:rPr>
        <w:tab/>
      </w:r>
      <w:r w:rsidRPr="009F5C79">
        <w:rPr>
          <w:b/>
          <w:bCs/>
          <w:color w:val="000000"/>
        </w:rPr>
        <w:tab/>
      </w:r>
      <w:r w:rsidRPr="009F5C79">
        <w:rPr>
          <w:b/>
          <w:bCs/>
          <w:color w:val="000000"/>
        </w:rPr>
        <w:tab/>
        <w:t>Поставщик</w:t>
      </w: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r w:rsidRPr="009F5C79">
        <w:rPr>
          <w:b/>
          <w:bCs/>
          <w:color w:val="000000"/>
        </w:rPr>
        <w:t>__________/</w:t>
      </w:r>
      <w:proofErr w:type="spellStart"/>
      <w:r w:rsidRPr="009F5C79">
        <w:rPr>
          <w:b/>
          <w:bCs/>
          <w:color w:val="000000"/>
        </w:rPr>
        <w:t>М.Г.Долгоаршинных</w:t>
      </w:r>
      <w:proofErr w:type="spellEnd"/>
      <w:r w:rsidRPr="009F5C79">
        <w:rPr>
          <w:b/>
          <w:bCs/>
          <w:color w:val="000000"/>
        </w:rPr>
        <w:tab/>
      </w:r>
      <w:r w:rsidRPr="009F5C79">
        <w:rPr>
          <w:b/>
          <w:bCs/>
          <w:color w:val="000000"/>
        </w:rPr>
        <w:tab/>
      </w:r>
      <w:r w:rsidRPr="009F5C79">
        <w:rPr>
          <w:b/>
          <w:bCs/>
          <w:color w:val="000000"/>
        </w:rPr>
        <w:tab/>
      </w:r>
      <w:r w:rsidRPr="009F5C79">
        <w:rPr>
          <w:b/>
          <w:bCs/>
          <w:color w:val="000000"/>
        </w:rPr>
        <w:tab/>
        <w:t>____________/</w:t>
      </w: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suppressAutoHyphens/>
        <w:jc w:val="both"/>
        <w:rPr>
          <w:b/>
          <w:bCs/>
          <w:color w:val="000000"/>
        </w:rPr>
      </w:pPr>
    </w:p>
    <w:p w:rsidR="009F5C79" w:rsidRPr="009F5C79" w:rsidRDefault="009F5C79" w:rsidP="009F5C79">
      <w:pPr>
        <w:jc w:val="right"/>
        <w:rPr>
          <w:rFonts w:eastAsia="MS Mincho"/>
          <w:sz w:val="26"/>
          <w:szCs w:val="26"/>
          <w:lang w:eastAsia="ja-JP"/>
        </w:rPr>
      </w:pPr>
      <w:r w:rsidRPr="009F5C79">
        <w:rPr>
          <w:rFonts w:ascii="Calibri" w:eastAsia="Calibri" w:hAnsi="Calibri"/>
          <w:sz w:val="22"/>
          <w:szCs w:val="22"/>
          <w:lang w:eastAsia="en-US"/>
        </w:rPr>
        <w:t xml:space="preserve">                                                                                                                                                    </w:t>
      </w:r>
      <w:r w:rsidRPr="009F5C79">
        <w:rPr>
          <w:rFonts w:eastAsia="MS Mincho"/>
          <w:sz w:val="26"/>
          <w:szCs w:val="26"/>
          <w:lang w:eastAsia="ja-JP"/>
        </w:rPr>
        <w:t>Приложение № 4</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xml:space="preserve">к Договору поставки </w:t>
      </w:r>
    </w:p>
    <w:p w:rsidR="009F5C79" w:rsidRPr="009F5C79" w:rsidRDefault="009F5C79" w:rsidP="009F5C79">
      <w:pPr>
        <w:jc w:val="right"/>
        <w:rPr>
          <w:rFonts w:eastAsia="MS Mincho"/>
          <w:sz w:val="26"/>
          <w:szCs w:val="26"/>
          <w:lang w:eastAsia="ja-JP"/>
        </w:rPr>
      </w:pPr>
      <w:r w:rsidRPr="009F5C79">
        <w:rPr>
          <w:rFonts w:eastAsia="MS Mincho"/>
          <w:sz w:val="26"/>
          <w:szCs w:val="26"/>
          <w:lang w:eastAsia="ja-JP"/>
        </w:rPr>
        <w:t>№ ____ от «____» ________ 2018 г.</w:t>
      </w:r>
    </w:p>
    <w:p w:rsidR="009F5C79" w:rsidRPr="009F5C79" w:rsidRDefault="009F5C79" w:rsidP="009F5C79">
      <w:pPr>
        <w:spacing w:after="160" w:line="259" w:lineRule="auto"/>
        <w:rPr>
          <w:rFonts w:ascii="Calibri" w:eastAsia="Calibri" w:hAnsi="Calibri"/>
          <w:sz w:val="22"/>
          <w:szCs w:val="22"/>
          <w:lang w:eastAsia="en-US"/>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471"/>
      </w:tblGrid>
      <w:tr w:rsidR="009F5C79" w:rsidRPr="009F5C79" w:rsidTr="009F5C79">
        <w:tc>
          <w:tcPr>
            <w:tcW w:w="7672" w:type="dxa"/>
            <w:tcMar>
              <w:top w:w="216" w:type="dxa"/>
              <w:left w:w="115" w:type="dxa"/>
              <w:bottom w:w="216" w:type="dxa"/>
              <w:right w:w="115" w:type="dxa"/>
            </w:tcMar>
          </w:tcPr>
          <w:p w:rsidR="009F5C79" w:rsidRPr="009F5C79" w:rsidRDefault="009F5C79" w:rsidP="009F5C79">
            <w:pPr>
              <w:rPr>
                <w:rFonts w:ascii="Calibri" w:hAnsi="Calibri"/>
                <w:color w:val="2E74B5"/>
                <w:szCs w:val="22"/>
              </w:rPr>
            </w:pPr>
            <w:r w:rsidRPr="009F5C79">
              <w:rPr>
                <w:rFonts w:ascii="Calibri" w:hAnsi="Calibri"/>
                <w:color w:val="2E74B5"/>
              </w:rPr>
              <w:t xml:space="preserve"> ПАО «Башинформсвязь»</w:t>
            </w:r>
          </w:p>
        </w:tc>
      </w:tr>
      <w:tr w:rsidR="009F5C79" w:rsidRPr="009F5C79" w:rsidTr="009F5C79">
        <w:tc>
          <w:tcPr>
            <w:tcW w:w="7672" w:type="dxa"/>
          </w:tcPr>
          <w:p w:rsidR="009F5C79" w:rsidRPr="009F5C79" w:rsidRDefault="009F5C79" w:rsidP="009F5C79">
            <w:pPr>
              <w:spacing w:line="216" w:lineRule="auto"/>
              <w:rPr>
                <w:rFonts w:ascii="Calibri Light" w:hAnsi="Calibri Light"/>
                <w:color w:val="5B9BD5"/>
                <w:sz w:val="88"/>
                <w:szCs w:val="88"/>
              </w:rPr>
            </w:pPr>
            <w:r w:rsidRPr="009F5C79">
              <w:rPr>
                <w:rFonts w:ascii="Calibri Light" w:hAnsi="Calibri Light"/>
                <w:color w:val="5B9BD5"/>
                <w:sz w:val="88"/>
                <w:szCs w:val="88"/>
              </w:rPr>
              <w:t>Технические требования к проволоке оцинкованной</w:t>
            </w:r>
          </w:p>
        </w:tc>
      </w:tr>
      <w:tr w:rsidR="009F5C79" w:rsidRPr="009F5C79" w:rsidTr="009F5C79">
        <w:tc>
          <w:tcPr>
            <w:tcW w:w="7672" w:type="dxa"/>
            <w:tcMar>
              <w:top w:w="216" w:type="dxa"/>
              <w:left w:w="115" w:type="dxa"/>
              <w:bottom w:w="216" w:type="dxa"/>
              <w:right w:w="115" w:type="dxa"/>
            </w:tcMar>
          </w:tcPr>
          <w:p w:rsidR="009F5C79" w:rsidRPr="009F5C79" w:rsidRDefault="009F5C79" w:rsidP="009F5C79">
            <w:pPr>
              <w:rPr>
                <w:rFonts w:ascii="Calibri" w:hAnsi="Calibri"/>
                <w:color w:val="2E74B5"/>
                <w:szCs w:val="22"/>
              </w:rPr>
            </w:pPr>
            <w:r w:rsidRPr="009F5C79">
              <w:rPr>
                <w:rFonts w:ascii="Calibri" w:hAnsi="Calibri"/>
                <w:color w:val="2E74B5"/>
              </w:rPr>
              <w:t>Проволока 3,0-</w:t>
            </w:r>
            <w:proofErr w:type="gramStart"/>
            <w:r w:rsidRPr="009F5C79">
              <w:rPr>
                <w:rFonts w:ascii="Calibri" w:hAnsi="Calibri"/>
                <w:color w:val="2E74B5"/>
              </w:rPr>
              <w:t>П-О</w:t>
            </w:r>
            <w:proofErr w:type="gramEnd"/>
            <w:r w:rsidRPr="009F5C79">
              <w:rPr>
                <w:rFonts w:ascii="Calibri" w:hAnsi="Calibri"/>
                <w:color w:val="2E74B5"/>
              </w:rPr>
              <w:t>-С, Проволока 4,0-П-О-С</w:t>
            </w:r>
          </w:p>
        </w:tc>
      </w:tr>
    </w:tbl>
    <w:p w:rsidR="009F5C79" w:rsidRPr="009F5C79" w:rsidRDefault="009F5C79" w:rsidP="009F5C79">
      <w:pPr>
        <w:framePr w:hSpace="187" w:wrap="around" w:hAnchor="margin" w:xAlign="center" w:yAlign="bottom"/>
        <w:rPr>
          <w:vanish/>
        </w:rPr>
      </w:pPr>
    </w:p>
    <w:tbl>
      <w:tblPr>
        <w:tblpPr w:leftFromText="187" w:rightFromText="187" w:horzAnchor="margin" w:tblpXSpec="center" w:tblpYSpec="bottom"/>
        <w:tblW w:w="3857" w:type="pct"/>
        <w:tblLook w:val="04A0" w:firstRow="1" w:lastRow="0" w:firstColumn="1" w:lastColumn="0" w:noHBand="0" w:noVBand="1"/>
      </w:tblPr>
      <w:tblGrid>
        <w:gridCol w:w="7216"/>
      </w:tblGrid>
      <w:tr w:rsidR="009F5C79" w:rsidRPr="009F5C79" w:rsidTr="009F5C79">
        <w:trPr>
          <w:trHeight w:val="1060"/>
        </w:trPr>
        <w:tc>
          <w:tcPr>
            <w:tcW w:w="7221" w:type="dxa"/>
            <w:tcMar>
              <w:top w:w="216" w:type="dxa"/>
              <w:left w:w="115" w:type="dxa"/>
              <w:bottom w:w="216" w:type="dxa"/>
              <w:right w:w="115" w:type="dxa"/>
            </w:tcMar>
          </w:tcPr>
          <w:p w:rsidR="009F5C79" w:rsidRPr="009F5C79" w:rsidRDefault="009F5C79" w:rsidP="009F5C79">
            <w:pPr>
              <w:jc w:val="center"/>
              <w:rPr>
                <w:rFonts w:ascii="Calibri" w:hAnsi="Calibri"/>
                <w:color w:val="5B9BD5"/>
                <w:sz w:val="28"/>
                <w:szCs w:val="28"/>
              </w:rPr>
            </w:pPr>
            <w:r w:rsidRPr="009F5C79">
              <w:rPr>
                <w:rFonts w:ascii="Calibri" w:hAnsi="Calibri"/>
                <w:color w:val="5B9BD5"/>
                <w:sz w:val="28"/>
                <w:szCs w:val="28"/>
              </w:rPr>
              <w:t>Уфа</w:t>
            </w:r>
          </w:p>
          <w:p w:rsidR="009F5C79" w:rsidRPr="009F5C79" w:rsidRDefault="009F5C79" w:rsidP="009F5C79">
            <w:pPr>
              <w:rPr>
                <w:rFonts w:ascii="Calibri" w:hAnsi="Calibri"/>
                <w:color w:val="5B9BD5"/>
                <w:sz w:val="22"/>
                <w:szCs w:val="22"/>
              </w:rPr>
            </w:pPr>
          </w:p>
        </w:tc>
      </w:tr>
    </w:tbl>
    <w:p w:rsidR="009F5C79" w:rsidRPr="009F5C79" w:rsidRDefault="009F5C79" w:rsidP="009F5C79">
      <w:pPr>
        <w:spacing w:after="160" w:line="259" w:lineRule="auto"/>
        <w:rPr>
          <w:rFonts w:ascii="Calibri" w:eastAsia="Calibri" w:hAnsi="Calibri"/>
          <w:sz w:val="28"/>
          <w:szCs w:val="28"/>
          <w:lang w:eastAsia="en-US"/>
        </w:rPr>
      </w:pPr>
      <w:r w:rsidRPr="009F5C79">
        <w:rPr>
          <w:rFonts w:ascii="Calibri" w:eastAsia="Calibri" w:hAnsi="Calibri"/>
          <w:sz w:val="28"/>
          <w:szCs w:val="28"/>
          <w:lang w:eastAsia="en-US"/>
        </w:rPr>
        <w:br w:type="page"/>
      </w:r>
    </w:p>
    <w:p w:rsidR="009F5C79" w:rsidRPr="009F5C79" w:rsidRDefault="009F5C79" w:rsidP="009F5C79">
      <w:pPr>
        <w:keepNext/>
        <w:keepLines/>
        <w:spacing w:before="240" w:line="259" w:lineRule="auto"/>
        <w:rPr>
          <w:rFonts w:ascii="Calibri Light" w:hAnsi="Calibri Light"/>
          <w:color w:val="2E74B5"/>
          <w:sz w:val="32"/>
          <w:szCs w:val="32"/>
        </w:rPr>
      </w:pPr>
      <w:r w:rsidRPr="009F5C79">
        <w:rPr>
          <w:rFonts w:ascii="Calibri Light" w:hAnsi="Calibri Light"/>
          <w:color w:val="2E74B5"/>
          <w:sz w:val="32"/>
          <w:szCs w:val="32"/>
        </w:rPr>
        <w:t>Оглавление</w:t>
      </w:r>
    </w:p>
    <w:p w:rsidR="009F5C79" w:rsidRPr="009F5C79" w:rsidRDefault="009F5C79" w:rsidP="009F5C79">
      <w:pPr>
        <w:tabs>
          <w:tab w:val="left" w:pos="440"/>
          <w:tab w:val="right" w:leader="dot" w:pos="9911"/>
        </w:tabs>
        <w:spacing w:after="100" w:line="259" w:lineRule="auto"/>
        <w:rPr>
          <w:rFonts w:ascii="Calibri" w:hAnsi="Calibri"/>
          <w:noProof/>
          <w:sz w:val="22"/>
          <w:szCs w:val="22"/>
        </w:rPr>
      </w:pPr>
      <w:r w:rsidRPr="009F5C79">
        <w:rPr>
          <w:rFonts w:ascii="Calibri" w:eastAsia="Calibri" w:hAnsi="Calibri"/>
          <w:sz w:val="22"/>
          <w:szCs w:val="22"/>
          <w:lang w:eastAsia="en-US"/>
        </w:rPr>
        <w:fldChar w:fldCharType="begin"/>
      </w:r>
      <w:r w:rsidRPr="009F5C79">
        <w:rPr>
          <w:rFonts w:ascii="Calibri" w:eastAsia="Calibri" w:hAnsi="Calibri"/>
          <w:sz w:val="22"/>
          <w:szCs w:val="22"/>
          <w:lang w:eastAsia="en-US"/>
        </w:rPr>
        <w:instrText xml:space="preserve"> TOC \o "1-3" \h \z \u </w:instrText>
      </w:r>
      <w:r w:rsidRPr="009F5C79">
        <w:rPr>
          <w:rFonts w:ascii="Calibri" w:eastAsia="Calibri" w:hAnsi="Calibri"/>
          <w:sz w:val="22"/>
          <w:szCs w:val="22"/>
          <w:lang w:eastAsia="en-US"/>
        </w:rPr>
        <w:fldChar w:fldCharType="separate"/>
      </w:r>
      <w:hyperlink w:anchor="_Toc417305267" w:history="1">
        <w:r w:rsidRPr="009F5C79">
          <w:rPr>
            <w:rFonts w:ascii="Calibri" w:eastAsia="Calibri" w:hAnsi="Calibri"/>
            <w:noProof/>
            <w:color w:val="0563C1"/>
            <w:sz w:val="22"/>
            <w:szCs w:val="22"/>
            <w:u w:val="single"/>
            <w:lang w:eastAsia="en-US"/>
          </w:rPr>
          <w:t>1.</w:t>
        </w:r>
        <w:r w:rsidRPr="009F5C79">
          <w:rPr>
            <w:rFonts w:ascii="Calibri" w:hAnsi="Calibri"/>
            <w:noProof/>
            <w:sz w:val="22"/>
            <w:szCs w:val="22"/>
          </w:rPr>
          <w:tab/>
        </w:r>
        <w:r w:rsidRPr="009F5C79">
          <w:rPr>
            <w:rFonts w:ascii="Calibri" w:eastAsia="Calibri" w:hAnsi="Calibri"/>
            <w:noProof/>
            <w:color w:val="0563C1"/>
            <w:sz w:val="22"/>
            <w:szCs w:val="22"/>
            <w:u w:val="single"/>
            <w:lang w:eastAsia="en-US"/>
          </w:rPr>
          <w:t>ЛИСТ СОГЛАСОВАНИЙ</w:t>
        </w:r>
        <w:r w:rsidRPr="009F5C79">
          <w:rPr>
            <w:rFonts w:ascii="Calibri" w:eastAsia="Calibri" w:hAnsi="Calibri"/>
            <w:noProof/>
            <w:webHidden/>
            <w:sz w:val="22"/>
            <w:szCs w:val="22"/>
            <w:lang w:eastAsia="en-US"/>
          </w:rPr>
          <w:tab/>
        </w:r>
        <w:r w:rsidRPr="009F5C79">
          <w:rPr>
            <w:rFonts w:ascii="Calibri" w:eastAsia="Calibri" w:hAnsi="Calibri"/>
            <w:noProof/>
            <w:webHidden/>
            <w:sz w:val="22"/>
            <w:szCs w:val="22"/>
            <w:lang w:eastAsia="en-US"/>
          </w:rPr>
          <w:fldChar w:fldCharType="begin"/>
        </w:r>
        <w:r w:rsidRPr="009F5C79">
          <w:rPr>
            <w:rFonts w:ascii="Calibri" w:eastAsia="Calibri" w:hAnsi="Calibri"/>
            <w:noProof/>
            <w:webHidden/>
            <w:sz w:val="22"/>
            <w:szCs w:val="22"/>
            <w:lang w:eastAsia="en-US"/>
          </w:rPr>
          <w:instrText xml:space="preserve"> PAGEREF _Toc417305267 \h </w:instrText>
        </w:r>
        <w:r w:rsidRPr="009F5C79">
          <w:rPr>
            <w:rFonts w:ascii="Calibri" w:eastAsia="Calibri" w:hAnsi="Calibri"/>
            <w:noProof/>
            <w:webHidden/>
            <w:sz w:val="22"/>
            <w:szCs w:val="22"/>
            <w:lang w:eastAsia="en-US"/>
          </w:rPr>
          <w:fldChar w:fldCharType="separate"/>
        </w:r>
        <w:r w:rsidR="00DA1799">
          <w:rPr>
            <w:rFonts w:ascii="Calibri" w:eastAsia="Calibri" w:hAnsi="Calibri"/>
            <w:b/>
            <w:bCs/>
            <w:noProof/>
            <w:webHidden/>
            <w:sz w:val="22"/>
            <w:szCs w:val="22"/>
            <w:lang w:eastAsia="en-US"/>
          </w:rPr>
          <w:t>Ошибка! Закладка не определена.</w:t>
        </w:r>
        <w:r w:rsidRPr="009F5C79">
          <w:rPr>
            <w:rFonts w:ascii="Calibri" w:eastAsia="Calibri" w:hAnsi="Calibri"/>
            <w:noProof/>
            <w:webHidden/>
            <w:sz w:val="22"/>
            <w:szCs w:val="22"/>
            <w:lang w:eastAsia="en-US"/>
          </w:rPr>
          <w:fldChar w:fldCharType="end"/>
        </w:r>
      </w:hyperlink>
    </w:p>
    <w:p w:rsidR="009F5C79" w:rsidRPr="009F5C79" w:rsidRDefault="00512803" w:rsidP="009F5C79">
      <w:pPr>
        <w:tabs>
          <w:tab w:val="left" w:pos="440"/>
          <w:tab w:val="right" w:leader="dot" w:pos="9911"/>
        </w:tabs>
        <w:spacing w:after="100" w:line="259" w:lineRule="auto"/>
        <w:rPr>
          <w:rFonts w:ascii="Calibri" w:hAnsi="Calibri"/>
          <w:noProof/>
          <w:sz w:val="22"/>
          <w:szCs w:val="22"/>
        </w:rPr>
      </w:pPr>
      <w:hyperlink w:anchor="_Toc417305268" w:history="1">
        <w:r w:rsidR="009F5C79" w:rsidRPr="009F5C79">
          <w:rPr>
            <w:rFonts w:ascii="Calibri" w:eastAsia="Calibri" w:hAnsi="Calibri"/>
            <w:noProof/>
            <w:color w:val="0563C1"/>
            <w:sz w:val="22"/>
            <w:szCs w:val="22"/>
            <w:u w:val="single"/>
            <w:lang w:eastAsia="en-US"/>
          </w:rPr>
          <w:t>2.</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ЦЕЛЬ ПРИОБРЕТЕНИЯ ПРОВОЛОКИ</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_Toc417305268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DA1799">
          <w:rPr>
            <w:rFonts w:ascii="Calibri" w:eastAsia="Calibri" w:hAnsi="Calibri"/>
            <w:noProof/>
            <w:webHidden/>
            <w:sz w:val="22"/>
            <w:szCs w:val="22"/>
            <w:lang w:eastAsia="en-US"/>
          </w:rPr>
          <w:t>36</w:t>
        </w:r>
        <w:r w:rsidR="009F5C79" w:rsidRPr="009F5C79">
          <w:rPr>
            <w:rFonts w:ascii="Calibri" w:eastAsia="Calibri" w:hAnsi="Calibri"/>
            <w:noProof/>
            <w:webHidden/>
            <w:sz w:val="22"/>
            <w:szCs w:val="22"/>
            <w:lang w:eastAsia="en-US"/>
          </w:rPr>
          <w:fldChar w:fldCharType="end"/>
        </w:r>
      </w:hyperlink>
    </w:p>
    <w:p w:rsidR="009F5C79" w:rsidRPr="009F5C79" w:rsidRDefault="00512803" w:rsidP="009F5C79">
      <w:pPr>
        <w:tabs>
          <w:tab w:val="left" w:pos="440"/>
          <w:tab w:val="right" w:leader="dot" w:pos="9911"/>
        </w:tabs>
        <w:spacing w:after="100" w:line="259" w:lineRule="auto"/>
        <w:rPr>
          <w:rFonts w:ascii="Calibri" w:hAnsi="Calibri"/>
          <w:noProof/>
          <w:sz w:val="22"/>
          <w:szCs w:val="22"/>
        </w:rPr>
      </w:pPr>
      <w:hyperlink w:anchor="_Toc417305269" w:history="1">
        <w:r w:rsidR="009F5C79" w:rsidRPr="009F5C79">
          <w:rPr>
            <w:rFonts w:ascii="Calibri" w:eastAsia="Calibri" w:hAnsi="Calibri"/>
            <w:noProof/>
            <w:color w:val="0563C1"/>
            <w:sz w:val="22"/>
            <w:szCs w:val="22"/>
            <w:u w:val="single"/>
            <w:lang w:eastAsia="en-US"/>
          </w:rPr>
          <w:t>3.</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ОБЩИЕ ТРЕБОВАНИЯ К ПРОВОЛОКЕ</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_Toc417305269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DA1799">
          <w:rPr>
            <w:rFonts w:ascii="Calibri" w:eastAsia="Calibri" w:hAnsi="Calibri"/>
            <w:noProof/>
            <w:webHidden/>
            <w:sz w:val="22"/>
            <w:szCs w:val="22"/>
            <w:lang w:eastAsia="en-US"/>
          </w:rPr>
          <w:t>36</w:t>
        </w:r>
        <w:r w:rsidR="009F5C79" w:rsidRPr="009F5C79">
          <w:rPr>
            <w:rFonts w:ascii="Calibri" w:eastAsia="Calibri" w:hAnsi="Calibri"/>
            <w:noProof/>
            <w:webHidden/>
            <w:sz w:val="22"/>
            <w:szCs w:val="22"/>
            <w:lang w:eastAsia="en-US"/>
          </w:rPr>
          <w:fldChar w:fldCharType="end"/>
        </w:r>
      </w:hyperlink>
    </w:p>
    <w:p w:rsidR="009F5C79" w:rsidRPr="009F5C79" w:rsidRDefault="00512803" w:rsidP="009F5C79">
      <w:pPr>
        <w:tabs>
          <w:tab w:val="left" w:pos="440"/>
          <w:tab w:val="right" w:leader="dot" w:pos="9911"/>
        </w:tabs>
        <w:spacing w:after="100" w:line="259" w:lineRule="auto"/>
        <w:rPr>
          <w:rFonts w:ascii="Calibri" w:hAnsi="Calibri"/>
          <w:noProof/>
          <w:sz w:val="22"/>
          <w:szCs w:val="22"/>
        </w:rPr>
      </w:pPr>
      <w:hyperlink w:anchor="_Toc417305270" w:history="1">
        <w:r w:rsidR="009F5C79" w:rsidRPr="009F5C79">
          <w:rPr>
            <w:rFonts w:ascii="Calibri" w:eastAsia="Calibri" w:hAnsi="Calibri"/>
            <w:noProof/>
            <w:color w:val="0563C1"/>
            <w:sz w:val="22"/>
            <w:szCs w:val="22"/>
            <w:u w:val="single"/>
            <w:lang w:eastAsia="en-US"/>
          </w:rPr>
          <w:t>4.</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УПАКОВКЕ</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_Toc417305270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DA1799">
          <w:rPr>
            <w:rFonts w:ascii="Calibri" w:eastAsia="Calibri" w:hAnsi="Calibri"/>
            <w:noProof/>
            <w:webHidden/>
            <w:sz w:val="22"/>
            <w:szCs w:val="22"/>
            <w:lang w:eastAsia="en-US"/>
          </w:rPr>
          <w:t>36</w:t>
        </w:r>
        <w:r w:rsidR="009F5C79" w:rsidRPr="009F5C79">
          <w:rPr>
            <w:rFonts w:ascii="Calibri" w:eastAsia="Calibri" w:hAnsi="Calibri"/>
            <w:noProof/>
            <w:webHidden/>
            <w:sz w:val="22"/>
            <w:szCs w:val="22"/>
            <w:lang w:eastAsia="en-US"/>
          </w:rPr>
          <w:fldChar w:fldCharType="end"/>
        </w:r>
      </w:hyperlink>
    </w:p>
    <w:p w:rsidR="009F5C79" w:rsidRPr="009F5C79" w:rsidRDefault="00512803" w:rsidP="009F5C79">
      <w:pPr>
        <w:tabs>
          <w:tab w:val="left" w:pos="440"/>
          <w:tab w:val="right" w:leader="dot" w:pos="9911"/>
        </w:tabs>
        <w:spacing w:after="100" w:line="259" w:lineRule="auto"/>
        <w:rPr>
          <w:rFonts w:ascii="Calibri" w:hAnsi="Calibri"/>
          <w:noProof/>
          <w:sz w:val="22"/>
          <w:szCs w:val="22"/>
        </w:rPr>
      </w:pPr>
      <w:hyperlink w:anchor="_Toc417305271" w:history="1">
        <w:r w:rsidR="009F5C79" w:rsidRPr="009F5C79">
          <w:rPr>
            <w:rFonts w:ascii="Calibri" w:eastAsia="Calibri" w:hAnsi="Calibri"/>
            <w:noProof/>
            <w:color w:val="0563C1"/>
            <w:sz w:val="22"/>
            <w:szCs w:val="22"/>
            <w:u w:val="single"/>
            <w:lang w:eastAsia="en-US"/>
          </w:rPr>
          <w:t>5.</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МАРКИРОВКЕ</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_Toc417305271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DA1799">
          <w:rPr>
            <w:rFonts w:ascii="Calibri" w:eastAsia="Calibri" w:hAnsi="Calibri"/>
            <w:noProof/>
            <w:webHidden/>
            <w:sz w:val="22"/>
            <w:szCs w:val="22"/>
            <w:lang w:eastAsia="en-US"/>
          </w:rPr>
          <w:t>37</w:t>
        </w:r>
        <w:r w:rsidR="009F5C79" w:rsidRPr="009F5C79">
          <w:rPr>
            <w:rFonts w:ascii="Calibri" w:eastAsia="Calibri" w:hAnsi="Calibri"/>
            <w:noProof/>
            <w:webHidden/>
            <w:sz w:val="22"/>
            <w:szCs w:val="22"/>
            <w:lang w:eastAsia="en-US"/>
          </w:rPr>
          <w:fldChar w:fldCharType="end"/>
        </w:r>
      </w:hyperlink>
    </w:p>
    <w:p w:rsidR="009F5C79" w:rsidRPr="009F5C79" w:rsidRDefault="00512803" w:rsidP="009F5C79">
      <w:pPr>
        <w:tabs>
          <w:tab w:val="left" w:pos="440"/>
          <w:tab w:val="right" w:leader="dot" w:pos="9911"/>
        </w:tabs>
        <w:spacing w:after="100" w:line="259" w:lineRule="auto"/>
        <w:rPr>
          <w:rFonts w:ascii="Calibri" w:hAnsi="Calibri"/>
          <w:noProof/>
          <w:sz w:val="22"/>
          <w:szCs w:val="22"/>
        </w:rPr>
      </w:pPr>
      <w:hyperlink w:anchor="_Toc417305272" w:history="1">
        <w:r w:rsidR="009F5C79" w:rsidRPr="009F5C79">
          <w:rPr>
            <w:rFonts w:ascii="Calibri" w:eastAsia="Calibri" w:hAnsi="Calibri"/>
            <w:noProof/>
            <w:color w:val="0563C1"/>
            <w:sz w:val="22"/>
            <w:szCs w:val="22"/>
            <w:u w:val="single"/>
            <w:lang w:eastAsia="en-US"/>
          </w:rPr>
          <w:t>6.</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ПРОИЗВОДИТЕЛЮ</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_Toc417305272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DA1799">
          <w:rPr>
            <w:rFonts w:ascii="Calibri" w:eastAsia="Calibri" w:hAnsi="Calibri"/>
            <w:noProof/>
            <w:webHidden/>
            <w:sz w:val="22"/>
            <w:szCs w:val="22"/>
            <w:lang w:eastAsia="en-US"/>
          </w:rPr>
          <w:t>37</w:t>
        </w:r>
        <w:r w:rsidR="009F5C79" w:rsidRPr="009F5C79">
          <w:rPr>
            <w:rFonts w:ascii="Calibri" w:eastAsia="Calibri" w:hAnsi="Calibri"/>
            <w:noProof/>
            <w:webHidden/>
            <w:sz w:val="22"/>
            <w:szCs w:val="22"/>
            <w:lang w:eastAsia="en-US"/>
          </w:rPr>
          <w:fldChar w:fldCharType="end"/>
        </w:r>
      </w:hyperlink>
    </w:p>
    <w:p w:rsidR="009F5C79" w:rsidRPr="009F5C79" w:rsidRDefault="00512803" w:rsidP="009F5C79">
      <w:pPr>
        <w:tabs>
          <w:tab w:val="left" w:pos="440"/>
          <w:tab w:val="right" w:leader="dot" w:pos="9911"/>
        </w:tabs>
        <w:spacing w:after="100" w:line="259" w:lineRule="auto"/>
        <w:rPr>
          <w:rFonts w:ascii="Calibri" w:hAnsi="Calibri"/>
          <w:noProof/>
          <w:sz w:val="22"/>
          <w:szCs w:val="22"/>
        </w:rPr>
      </w:pPr>
      <w:hyperlink w:anchor="_Toc417305273" w:history="1">
        <w:r w:rsidR="009F5C79" w:rsidRPr="009F5C79">
          <w:rPr>
            <w:rFonts w:ascii="Calibri" w:eastAsia="Calibri" w:hAnsi="Calibri"/>
            <w:noProof/>
            <w:color w:val="0563C1"/>
            <w:sz w:val="22"/>
            <w:szCs w:val="22"/>
            <w:u w:val="single"/>
            <w:lang w:eastAsia="en-US"/>
          </w:rPr>
          <w:t>7.</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ГАРАНТИЙНЫМ ОБЯЗАТЕЛЬСТВАМ</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_Toc417305273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DA1799">
          <w:rPr>
            <w:rFonts w:ascii="Calibri" w:eastAsia="Calibri" w:hAnsi="Calibri"/>
            <w:noProof/>
            <w:webHidden/>
            <w:sz w:val="22"/>
            <w:szCs w:val="22"/>
            <w:lang w:eastAsia="en-US"/>
          </w:rPr>
          <w:t>37</w:t>
        </w:r>
        <w:r w:rsidR="009F5C79" w:rsidRPr="009F5C79">
          <w:rPr>
            <w:rFonts w:ascii="Calibri" w:eastAsia="Calibri" w:hAnsi="Calibri"/>
            <w:noProof/>
            <w:webHidden/>
            <w:sz w:val="22"/>
            <w:szCs w:val="22"/>
            <w:lang w:eastAsia="en-US"/>
          </w:rPr>
          <w:fldChar w:fldCharType="end"/>
        </w:r>
      </w:hyperlink>
    </w:p>
    <w:p w:rsidR="009F5C79" w:rsidRPr="009F5C79" w:rsidRDefault="00512803" w:rsidP="009F5C79">
      <w:pPr>
        <w:tabs>
          <w:tab w:val="left" w:pos="440"/>
          <w:tab w:val="right" w:leader="dot" w:pos="9911"/>
        </w:tabs>
        <w:spacing w:after="100" w:line="259" w:lineRule="auto"/>
        <w:rPr>
          <w:rFonts w:ascii="Calibri" w:hAnsi="Calibri"/>
          <w:noProof/>
          <w:sz w:val="22"/>
          <w:szCs w:val="22"/>
        </w:rPr>
      </w:pPr>
      <w:hyperlink w:anchor="_Toc417305274" w:history="1">
        <w:r w:rsidR="009F5C79" w:rsidRPr="009F5C79">
          <w:rPr>
            <w:rFonts w:ascii="Calibri" w:eastAsia="Calibri" w:hAnsi="Calibri"/>
            <w:noProof/>
            <w:color w:val="0563C1"/>
            <w:sz w:val="22"/>
            <w:szCs w:val="22"/>
            <w:u w:val="single"/>
            <w:lang w:eastAsia="en-US"/>
          </w:rPr>
          <w:t>8.</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ИСПЫТАНИЯМ</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_Toc417305274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DA1799">
          <w:rPr>
            <w:rFonts w:ascii="Calibri" w:eastAsia="Calibri" w:hAnsi="Calibri"/>
            <w:noProof/>
            <w:webHidden/>
            <w:sz w:val="22"/>
            <w:szCs w:val="22"/>
            <w:lang w:eastAsia="en-US"/>
          </w:rPr>
          <w:t>37</w:t>
        </w:r>
        <w:r w:rsidR="009F5C79" w:rsidRPr="009F5C79">
          <w:rPr>
            <w:rFonts w:ascii="Calibri" w:eastAsia="Calibri" w:hAnsi="Calibri"/>
            <w:noProof/>
            <w:webHidden/>
            <w:sz w:val="22"/>
            <w:szCs w:val="22"/>
            <w:lang w:eastAsia="en-US"/>
          </w:rPr>
          <w:fldChar w:fldCharType="end"/>
        </w:r>
      </w:hyperlink>
    </w:p>
    <w:p w:rsidR="009F5C79" w:rsidRPr="009F5C79" w:rsidRDefault="00512803" w:rsidP="009F5C79">
      <w:pPr>
        <w:tabs>
          <w:tab w:val="left" w:pos="440"/>
          <w:tab w:val="right" w:leader="dot" w:pos="9911"/>
        </w:tabs>
        <w:spacing w:after="100" w:line="259" w:lineRule="auto"/>
        <w:rPr>
          <w:rFonts w:ascii="Calibri" w:hAnsi="Calibri"/>
          <w:noProof/>
          <w:sz w:val="22"/>
          <w:szCs w:val="22"/>
        </w:rPr>
      </w:pPr>
      <w:hyperlink w:anchor="_Toc417305275" w:history="1">
        <w:r w:rsidR="009F5C79" w:rsidRPr="009F5C79">
          <w:rPr>
            <w:rFonts w:ascii="Calibri" w:eastAsia="Calibri" w:hAnsi="Calibri"/>
            <w:noProof/>
            <w:color w:val="0563C1"/>
            <w:sz w:val="22"/>
            <w:szCs w:val="22"/>
            <w:u w:val="single"/>
            <w:lang w:eastAsia="en-US"/>
          </w:rPr>
          <w:t>9.</w:t>
        </w:r>
        <w:r w:rsidR="009F5C79" w:rsidRPr="009F5C79">
          <w:rPr>
            <w:rFonts w:ascii="Calibri" w:hAnsi="Calibri"/>
            <w:noProof/>
            <w:sz w:val="22"/>
            <w:szCs w:val="22"/>
          </w:rPr>
          <w:tab/>
        </w:r>
        <w:r w:rsidR="009F5C79" w:rsidRPr="009F5C79">
          <w:rPr>
            <w:rFonts w:ascii="Calibri" w:eastAsia="Calibri" w:hAnsi="Calibri"/>
            <w:noProof/>
            <w:color w:val="0563C1"/>
            <w:sz w:val="22"/>
            <w:szCs w:val="22"/>
            <w:u w:val="single"/>
            <w:lang w:eastAsia="en-US"/>
          </w:rPr>
          <w:t>ТРЕБОВАНИЯ К УСЛОВИЯМ ТРАНСПОРТИРОВКИ</w:t>
        </w:r>
        <w:r w:rsidR="009F5C79" w:rsidRPr="009F5C79">
          <w:rPr>
            <w:rFonts w:ascii="Calibri" w:eastAsia="Calibri" w:hAnsi="Calibri"/>
            <w:noProof/>
            <w:webHidden/>
            <w:sz w:val="22"/>
            <w:szCs w:val="22"/>
            <w:lang w:eastAsia="en-US"/>
          </w:rPr>
          <w:tab/>
        </w:r>
        <w:r w:rsidR="009F5C79" w:rsidRPr="009F5C79">
          <w:rPr>
            <w:rFonts w:ascii="Calibri" w:eastAsia="Calibri" w:hAnsi="Calibri"/>
            <w:noProof/>
            <w:webHidden/>
            <w:sz w:val="22"/>
            <w:szCs w:val="22"/>
            <w:lang w:eastAsia="en-US"/>
          </w:rPr>
          <w:fldChar w:fldCharType="begin"/>
        </w:r>
        <w:r w:rsidR="009F5C79" w:rsidRPr="009F5C79">
          <w:rPr>
            <w:rFonts w:ascii="Calibri" w:eastAsia="Calibri" w:hAnsi="Calibri"/>
            <w:noProof/>
            <w:webHidden/>
            <w:sz w:val="22"/>
            <w:szCs w:val="22"/>
            <w:lang w:eastAsia="en-US"/>
          </w:rPr>
          <w:instrText xml:space="preserve"> PAGEREF _Toc417305275 \h </w:instrText>
        </w:r>
        <w:r w:rsidR="009F5C79" w:rsidRPr="009F5C79">
          <w:rPr>
            <w:rFonts w:ascii="Calibri" w:eastAsia="Calibri" w:hAnsi="Calibri"/>
            <w:noProof/>
            <w:webHidden/>
            <w:sz w:val="22"/>
            <w:szCs w:val="22"/>
            <w:lang w:eastAsia="en-US"/>
          </w:rPr>
        </w:r>
        <w:r w:rsidR="009F5C79" w:rsidRPr="009F5C79">
          <w:rPr>
            <w:rFonts w:ascii="Calibri" w:eastAsia="Calibri" w:hAnsi="Calibri"/>
            <w:noProof/>
            <w:webHidden/>
            <w:sz w:val="22"/>
            <w:szCs w:val="22"/>
            <w:lang w:eastAsia="en-US"/>
          </w:rPr>
          <w:fldChar w:fldCharType="separate"/>
        </w:r>
        <w:r w:rsidR="00DA1799">
          <w:rPr>
            <w:rFonts w:ascii="Calibri" w:eastAsia="Calibri" w:hAnsi="Calibri"/>
            <w:noProof/>
            <w:webHidden/>
            <w:sz w:val="22"/>
            <w:szCs w:val="22"/>
            <w:lang w:eastAsia="en-US"/>
          </w:rPr>
          <w:t>37</w:t>
        </w:r>
        <w:r w:rsidR="009F5C79" w:rsidRPr="009F5C79">
          <w:rPr>
            <w:rFonts w:ascii="Calibri" w:eastAsia="Calibri" w:hAnsi="Calibri"/>
            <w:noProof/>
            <w:webHidden/>
            <w:sz w:val="22"/>
            <w:szCs w:val="22"/>
            <w:lang w:eastAsia="en-US"/>
          </w:rPr>
          <w:fldChar w:fldCharType="end"/>
        </w:r>
      </w:hyperlink>
    </w:p>
    <w:p w:rsidR="009F5C79" w:rsidRPr="009F5C79" w:rsidRDefault="009F5C79" w:rsidP="009F5C79">
      <w:pPr>
        <w:spacing w:after="160" w:line="259" w:lineRule="auto"/>
        <w:rPr>
          <w:rFonts w:ascii="Calibri" w:eastAsia="Calibri" w:hAnsi="Calibri"/>
          <w:sz w:val="22"/>
          <w:szCs w:val="22"/>
          <w:lang w:eastAsia="en-US"/>
        </w:rPr>
      </w:pPr>
      <w:r w:rsidRPr="009F5C79">
        <w:rPr>
          <w:rFonts w:ascii="Calibri" w:eastAsia="Calibri" w:hAnsi="Calibri"/>
          <w:b/>
          <w:bCs/>
          <w:sz w:val="22"/>
          <w:szCs w:val="22"/>
          <w:lang w:eastAsia="en-US"/>
        </w:rPr>
        <w:fldChar w:fldCharType="end"/>
      </w:r>
    </w:p>
    <w:p w:rsidR="009F5C79" w:rsidRPr="009F5C79" w:rsidRDefault="009F5C79" w:rsidP="009F5C79">
      <w:pPr>
        <w:spacing w:after="160" w:line="259" w:lineRule="auto"/>
        <w:rPr>
          <w:rFonts w:ascii="Calibri" w:eastAsia="Calibri" w:hAnsi="Calibri"/>
          <w:sz w:val="28"/>
          <w:szCs w:val="28"/>
          <w:lang w:eastAsia="en-US"/>
        </w:rPr>
      </w:pPr>
    </w:p>
    <w:p w:rsidR="009F5C79" w:rsidRPr="009F5C79" w:rsidRDefault="009F5C79" w:rsidP="009F5C79">
      <w:pPr>
        <w:spacing w:after="160" w:line="259" w:lineRule="auto"/>
        <w:rPr>
          <w:rFonts w:ascii="Calibri" w:eastAsia="Calibri" w:hAnsi="Calibri"/>
          <w:sz w:val="28"/>
          <w:szCs w:val="28"/>
          <w:lang w:eastAsia="en-US"/>
        </w:rPr>
      </w:pPr>
      <w:r w:rsidRPr="009F5C79">
        <w:rPr>
          <w:rFonts w:ascii="Calibri" w:eastAsia="Calibri" w:hAnsi="Calibri"/>
          <w:sz w:val="28"/>
          <w:szCs w:val="28"/>
          <w:lang w:eastAsia="en-US"/>
        </w:rPr>
        <w:br w:type="page"/>
      </w:r>
    </w:p>
    <w:p w:rsidR="009F5C79" w:rsidRPr="008D5D17" w:rsidRDefault="009F5C79" w:rsidP="008D5D17">
      <w:pPr>
        <w:pStyle w:val="a7"/>
        <w:numPr>
          <w:ilvl w:val="0"/>
          <w:numId w:val="34"/>
        </w:numPr>
        <w:spacing w:after="160" w:line="259" w:lineRule="auto"/>
        <w:rPr>
          <w:rFonts w:ascii="Calibri Light" w:eastAsia="Calibri" w:hAnsi="Calibri Light"/>
          <w:color w:val="2E74B5" w:themeColor="accent1" w:themeShade="BF"/>
          <w:sz w:val="32"/>
          <w:szCs w:val="32"/>
          <w:lang w:eastAsia="en-US"/>
        </w:rPr>
      </w:pPr>
      <w:bookmarkStart w:id="133" w:name="_Toc417305268"/>
      <w:r w:rsidRPr="008D5D17">
        <w:rPr>
          <w:rFonts w:ascii="Calibri Light" w:eastAsia="Calibri" w:hAnsi="Calibri Light"/>
          <w:color w:val="2E74B5" w:themeColor="accent1" w:themeShade="BF"/>
          <w:sz w:val="32"/>
          <w:szCs w:val="32"/>
          <w:lang w:eastAsia="en-US"/>
        </w:rPr>
        <w:t>ЦЕЛЬ ПРИОБРЕТЕНИЯ ПРОВОЛОКИ</w:t>
      </w:r>
      <w:bookmarkEnd w:id="133"/>
    </w:p>
    <w:p w:rsidR="009F5C79" w:rsidRPr="009F5C79" w:rsidRDefault="009F5C79" w:rsidP="009F5C79">
      <w:pPr>
        <w:spacing w:after="160" w:line="259" w:lineRule="auto"/>
        <w:rPr>
          <w:rFonts w:ascii="Calibri" w:eastAsia="Calibri" w:hAnsi="Calibri"/>
          <w:sz w:val="22"/>
          <w:szCs w:val="22"/>
          <w:lang w:eastAsia="en-US"/>
        </w:rPr>
      </w:pPr>
      <w:r w:rsidRPr="009F5C79">
        <w:rPr>
          <w:rFonts w:ascii="Calibri" w:eastAsia="Calibri" w:hAnsi="Calibri"/>
          <w:sz w:val="22"/>
          <w:szCs w:val="22"/>
          <w:lang w:eastAsia="en-US"/>
        </w:rPr>
        <w:t>Проволока оцинкованная предназначена для использования в следующих целях:</w:t>
      </w:r>
    </w:p>
    <w:p w:rsidR="009F5C79" w:rsidRPr="008D5D17" w:rsidRDefault="009F5C79" w:rsidP="008D5D17">
      <w:pPr>
        <w:pStyle w:val="a7"/>
        <w:numPr>
          <w:ilvl w:val="1"/>
          <w:numId w:val="34"/>
        </w:numPr>
        <w:spacing w:line="259" w:lineRule="auto"/>
        <w:rPr>
          <w:rFonts w:ascii="Calibri" w:eastAsia="Calibri" w:hAnsi="Calibri"/>
          <w:sz w:val="22"/>
          <w:szCs w:val="22"/>
          <w:lang w:eastAsia="en-US"/>
        </w:rPr>
      </w:pPr>
      <w:r w:rsidRPr="008D5D17">
        <w:rPr>
          <w:rFonts w:ascii="Calibri" w:eastAsia="Calibri" w:hAnsi="Calibri"/>
          <w:sz w:val="22"/>
          <w:szCs w:val="22"/>
          <w:lang w:eastAsia="en-US"/>
        </w:rPr>
        <w:t>Для подвешивания кабеля на опорах и стойках;</w:t>
      </w:r>
    </w:p>
    <w:p w:rsidR="009F5C79" w:rsidRPr="008D5D17" w:rsidRDefault="009F5C79" w:rsidP="008D5D17">
      <w:pPr>
        <w:pStyle w:val="a7"/>
        <w:numPr>
          <w:ilvl w:val="1"/>
          <w:numId w:val="34"/>
        </w:numPr>
        <w:spacing w:line="259" w:lineRule="auto"/>
        <w:rPr>
          <w:rFonts w:ascii="Calibri" w:eastAsia="Calibri" w:hAnsi="Calibri"/>
          <w:sz w:val="22"/>
          <w:szCs w:val="22"/>
          <w:lang w:eastAsia="en-US"/>
        </w:rPr>
      </w:pPr>
      <w:r w:rsidRPr="008D5D17">
        <w:rPr>
          <w:rFonts w:ascii="Calibri" w:eastAsia="Calibri" w:hAnsi="Calibri"/>
          <w:sz w:val="22"/>
          <w:szCs w:val="22"/>
          <w:lang w:eastAsia="en-US"/>
        </w:rPr>
        <w:t>В качестве заземляющего проводника</w:t>
      </w:r>
      <w:r w:rsidRPr="008D5D17">
        <w:rPr>
          <w:rFonts w:ascii="Calibri" w:eastAsia="Calibri" w:hAnsi="Calibri"/>
          <w:sz w:val="22"/>
          <w:szCs w:val="22"/>
          <w:lang w:val="en-US" w:eastAsia="en-US"/>
        </w:rPr>
        <w:t>;</w:t>
      </w:r>
    </w:p>
    <w:p w:rsidR="009F5C79" w:rsidRPr="009F5C79" w:rsidRDefault="009F5C79" w:rsidP="008D5D17">
      <w:pPr>
        <w:numPr>
          <w:ilvl w:val="1"/>
          <w:numId w:val="34"/>
        </w:numPr>
        <w:spacing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Для организации оттяжек опор и стоек;</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В качестве заготовочных и тяговых элементов для ввода в кабельные каналы.</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34" w:name="_Toc417305269"/>
      <w:r w:rsidRPr="009F5C79">
        <w:rPr>
          <w:rFonts w:ascii="Calibri Light" w:hAnsi="Calibri Light"/>
          <w:color w:val="2E74B5"/>
          <w:sz w:val="32"/>
          <w:szCs w:val="32"/>
          <w:lang w:eastAsia="en-US"/>
        </w:rPr>
        <w:t>ОБЩИЕ ТРЕБОВАНИЯ К ПРОВОЛОКЕ</w:t>
      </w:r>
      <w:bookmarkEnd w:id="134"/>
    </w:p>
    <w:p w:rsidR="009F5C79" w:rsidRPr="009F5C79" w:rsidRDefault="009F5C79" w:rsidP="008D5D17">
      <w:pPr>
        <w:numPr>
          <w:ilvl w:val="1"/>
          <w:numId w:val="34"/>
        </w:numPr>
        <w:spacing w:after="160" w:line="259" w:lineRule="auto"/>
        <w:contextualSpacing/>
        <w:jc w:val="both"/>
        <w:rPr>
          <w:rFonts w:ascii="Calibri" w:eastAsia="Calibri" w:hAnsi="Calibri"/>
          <w:sz w:val="22"/>
          <w:szCs w:val="22"/>
          <w:lang w:eastAsia="en-US"/>
        </w:rPr>
      </w:pPr>
      <w:r w:rsidRPr="009F5C79">
        <w:rPr>
          <w:rFonts w:ascii="Calibri" w:eastAsia="Calibri" w:hAnsi="Calibri"/>
          <w:sz w:val="22"/>
          <w:szCs w:val="22"/>
          <w:lang w:eastAsia="en-US"/>
        </w:rPr>
        <w:t xml:space="preserve">Проволока должна изготавливаться в соответствии с требованиями ГОСТ 3282-74 по технологическому регламенту, утвержденному в установленном порядке, из катанки класса </w:t>
      </w:r>
      <w:r w:rsidRPr="009F5C79">
        <w:rPr>
          <w:rFonts w:ascii="Calibri" w:eastAsia="Calibri" w:hAnsi="Calibri"/>
          <w:sz w:val="22"/>
          <w:szCs w:val="22"/>
          <w:lang w:val="en-US" w:eastAsia="en-US"/>
        </w:rPr>
        <w:t>II</w:t>
      </w:r>
      <w:r w:rsidRPr="009F5C79">
        <w:rPr>
          <w:rFonts w:ascii="Calibri" w:eastAsia="Calibri" w:hAnsi="Calibri"/>
          <w:sz w:val="22"/>
          <w:szCs w:val="22"/>
          <w:lang w:eastAsia="en-US"/>
        </w:rPr>
        <w:t xml:space="preserve"> по ОСТ-14-15-193 или другой нормативно-технической документации. Допускается изготовление проволоки из низкоуглеродистых марок по ГОСТ 1050 и катанки.</w:t>
      </w:r>
    </w:p>
    <w:p w:rsidR="009F5C79" w:rsidRPr="009F5C79" w:rsidRDefault="009F5C79" w:rsidP="008D5D17">
      <w:pPr>
        <w:numPr>
          <w:ilvl w:val="1"/>
          <w:numId w:val="34"/>
        </w:numPr>
        <w:spacing w:after="160" w:line="259" w:lineRule="auto"/>
        <w:contextualSpacing/>
        <w:jc w:val="both"/>
        <w:rPr>
          <w:rFonts w:ascii="Calibri" w:eastAsia="Calibri" w:hAnsi="Calibri"/>
          <w:sz w:val="22"/>
          <w:szCs w:val="22"/>
          <w:lang w:eastAsia="en-US"/>
        </w:rPr>
      </w:pPr>
      <w:r w:rsidRPr="009F5C79">
        <w:rPr>
          <w:rFonts w:ascii="Calibri" w:eastAsia="Calibri" w:hAnsi="Calibri"/>
          <w:sz w:val="22"/>
          <w:szCs w:val="22"/>
          <w:lang w:eastAsia="en-US"/>
        </w:rPr>
        <w:t>Проволока должна соответствовать следующему типу:</w:t>
      </w:r>
    </w:p>
    <w:p w:rsidR="009F5C79" w:rsidRPr="009F5C79" w:rsidRDefault="009F5C79" w:rsidP="009F5C79">
      <w:pPr>
        <w:spacing w:after="160" w:line="259" w:lineRule="auto"/>
        <w:ind w:left="792"/>
        <w:contextualSpacing/>
        <w:jc w:val="both"/>
        <w:rPr>
          <w:rFonts w:ascii="Calibri" w:eastAsia="Calibri" w:hAnsi="Calibri"/>
          <w:sz w:val="22"/>
          <w:szCs w:val="22"/>
          <w:lang w:eastAsia="en-US"/>
        </w:rPr>
      </w:pPr>
      <w:r w:rsidRPr="009F5C79">
        <w:rPr>
          <w:rFonts w:ascii="Calibri" w:eastAsia="Calibri" w:hAnsi="Calibri"/>
          <w:sz w:val="22"/>
          <w:szCs w:val="22"/>
          <w:lang w:eastAsia="en-US"/>
        </w:rPr>
        <w:t xml:space="preserve">3.2.1. Вид обработки- термически обработанная (О), светлая (С); </w:t>
      </w:r>
    </w:p>
    <w:p w:rsidR="009F5C79" w:rsidRPr="009F5C79" w:rsidRDefault="009F5C79" w:rsidP="009F5C79">
      <w:pPr>
        <w:spacing w:after="160" w:line="259" w:lineRule="auto"/>
        <w:ind w:left="792"/>
        <w:contextualSpacing/>
        <w:jc w:val="both"/>
        <w:rPr>
          <w:rFonts w:ascii="Calibri" w:eastAsia="Calibri" w:hAnsi="Calibri"/>
          <w:sz w:val="22"/>
          <w:szCs w:val="22"/>
          <w:lang w:eastAsia="en-US"/>
        </w:rPr>
      </w:pPr>
      <w:r w:rsidRPr="009F5C79">
        <w:rPr>
          <w:rFonts w:ascii="Calibri" w:eastAsia="Calibri" w:hAnsi="Calibri"/>
          <w:sz w:val="22"/>
          <w:szCs w:val="22"/>
          <w:lang w:eastAsia="en-US"/>
        </w:rPr>
        <w:t>3.2.2. Поверхность- с оцинкованным покрытием 1-го класса (1Ц);</w:t>
      </w:r>
    </w:p>
    <w:p w:rsidR="009F5C79" w:rsidRPr="009F5C79" w:rsidRDefault="009F5C79" w:rsidP="009F5C79">
      <w:pPr>
        <w:spacing w:after="160" w:line="259" w:lineRule="auto"/>
        <w:ind w:left="792"/>
        <w:contextualSpacing/>
        <w:jc w:val="both"/>
        <w:rPr>
          <w:rFonts w:ascii="Calibri" w:eastAsia="Calibri" w:hAnsi="Calibri"/>
          <w:sz w:val="22"/>
          <w:szCs w:val="22"/>
          <w:lang w:eastAsia="en-US"/>
        </w:rPr>
      </w:pPr>
      <w:r w:rsidRPr="009F5C79">
        <w:rPr>
          <w:rFonts w:ascii="Calibri" w:eastAsia="Calibri" w:hAnsi="Calibri"/>
          <w:sz w:val="22"/>
          <w:szCs w:val="22"/>
          <w:lang w:eastAsia="en-US"/>
        </w:rPr>
        <w:t>3.2.3. Точность изготовления- повышенная (П).</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Диаметр проволоки и предельные отклонения по нему должны соответствовать указанным в табл. 3.3.1.</w:t>
      </w:r>
    </w:p>
    <w:p w:rsidR="009F5C79" w:rsidRPr="009F5C79" w:rsidRDefault="009F5C79" w:rsidP="009F5C79">
      <w:pPr>
        <w:spacing w:after="160"/>
        <w:ind w:left="6456" w:firstLine="624"/>
        <w:contextualSpacing/>
        <w:rPr>
          <w:rFonts w:ascii="Calibri" w:eastAsia="Calibri" w:hAnsi="Calibri"/>
          <w:sz w:val="22"/>
          <w:szCs w:val="22"/>
          <w:lang w:eastAsia="en-US"/>
        </w:rPr>
      </w:pPr>
      <w:r w:rsidRPr="009F5C79">
        <w:rPr>
          <w:rFonts w:ascii="Calibri" w:eastAsia="Calibri" w:hAnsi="Calibri"/>
          <w:sz w:val="22"/>
          <w:szCs w:val="22"/>
          <w:lang w:eastAsia="en-US"/>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2"/>
        <w:gridCol w:w="3827"/>
      </w:tblGrid>
      <w:tr w:rsidR="009F5C79" w:rsidRPr="009F5C79" w:rsidTr="009F5C79">
        <w:tc>
          <w:tcPr>
            <w:tcW w:w="4012"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Номинальный диаметр проволоки, мм</w:t>
            </w:r>
          </w:p>
        </w:tc>
        <w:tc>
          <w:tcPr>
            <w:tcW w:w="382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Предельное отклонение по диаметру проволоки, мм</w:t>
            </w:r>
          </w:p>
        </w:tc>
      </w:tr>
      <w:tr w:rsidR="009F5C79" w:rsidRPr="009F5C79" w:rsidTr="009F5C79">
        <w:tc>
          <w:tcPr>
            <w:tcW w:w="4012"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3,00</w:t>
            </w:r>
          </w:p>
        </w:tc>
        <w:tc>
          <w:tcPr>
            <w:tcW w:w="3827" w:type="dxa"/>
            <w:vMerge w:val="restart"/>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±0,10</w:t>
            </w:r>
          </w:p>
        </w:tc>
      </w:tr>
      <w:tr w:rsidR="009F5C79" w:rsidRPr="009F5C79" w:rsidTr="009F5C79">
        <w:tc>
          <w:tcPr>
            <w:tcW w:w="4012"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4,00</w:t>
            </w:r>
          </w:p>
        </w:tc>
        <w:tc>
          <w:tcPr>
            <w:tcW w:w="3827" w:type="dxa"/>
            <w:vMerge/>
            <w:shd w:val="clear" w:color="auto" w:fill="auto"/>
          </w:tcPr>
          <w:p w:rsidR="009F5C79" w:rsidRPr="009F5C79" w:rsidRDefault="009F5C79" w:rsidP="009F5C79">
            <w:pPr>
              <w:contextualSpacing/>
              <w:rPr>
                <w:rFonts w:ascii="Calibri" w:eastAsia="Calibri" w:hAnsi="Calibri"/>
                <w:sz w:val="22"/>
                <w:szCs w:val="22"/>
                <w:lang w:eastAsia="en-US"/>
              </w:rPr>
            </w:pPr>
          </w:p>
        </w:tc>
      </w:tr>
    </w:tbl>
    <w:p w:rsidR="009F5C79" w:rsidRPr="009F5C79" w:rsidRDefault="009F5C79" w:rsidP="009F5C79">
      <w:pPr>
        <w:spacing w:after="160" w:line="259" w:lineRule="auto"/>
        <w:ind w:left="792"/>
        <w:contextualSpacing/>
        <w:rPr>
          <w:rFonts w:ascii="Calibri" w:eastAsia="Calibri" w:hAnsi="Calibri"/>
          <w:sz w:val="22"/>
          <w:szCs w:val="22"/>
          <w:lang w:eastAsia="en-US"/>
        </w:rPr>
      </w:pP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Овальность проволоки не должна превышать половины предельных отклонений по диаметру.</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Механические свойства проволоки должны соответствовать указанным в табл. 3.5.1.</w:t>
      </w:r>
    </w:p>
    <w:p w:rsidR="009F5C79" w:rsidRPr="009F5C79" w:rsidRDefault="009F5C79" w:rsidP="009F5C79">
      <w:pPr>
        <w:spacing w:after="160"/>
        <w:ind w:left="792"/>
        <w:contextualSpacing/>
        <w:rPr>
          <w:rFonts w:ascii="Calibri" w:eastAsia="Calibri" w:hAnsi="Calibri"/>
          <w:sz w:val="22"/>
          <w:szCs w:val="22"/>
          <w:lang w:eastAsia="en-US"/>
        </w:rPr>
      </w:pPr>
    </w:p>
    <w:tbl>
      <w:tblPr>
        <w:tblpPr w:leftFromText="180" w:rightFromText="180" w:vertAnchor="text" w:horzAnchor="margin" w:tblpXSpec="center" w:tblpY="2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835"/>
        <w:gridCol w:w="2977"/>
      </w:tblGrid>
      <w:tr w:rsidR="009F5C79" w:rsidRPr="009F5C79" w:rsidTr="009F5C79">
        <w:tc>
          <w:tcPr>
            <w:tcW w:w="202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Диаметр проволоки, мм</w:t>
            </w:r>
          </w:p>
        </w:tc>
        <w:tc>
          <w:tcPr>
            <w:tcW w:w="2835"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Временное сопротивление разрыву, Н/мм</w:t>
            </w:r>
            <w:r w:rsidRPr="009F5C79">
              <w:rPr>
                <w:rFonts w:ascii="Calibri" w:eastAsia="Calibri" w:hAnsi="Calibri"/>
                <w:sz w:val="22"/>
                <w:szCs w:val="22"/>
                <w:vertAlign w:val="superscript"/>
                <w:lang w:eastAsia="en-US"/>
              </w:rPr>
              <w:t>2</w:t>
            </w:r>
            <w:r w:rsidRPr="009F5C79">
              <w:rPr>
                <w:rFonts w:ascii="Calibri" w:eastAsia="Calibri" w:hAnsi="Calibri"/>
                <w:sz w:val="22"/>
                <w:szCs w:val="22"/>
                <w:lang w:eastAsia="en-US"/>
              </w:rPr>
              <w:t xml:space="preserve"> (кгс/мм</w:t>
            </w:r>
            <w:r w:rsidRPr="009F5C79">
              <w:rPr>
                <w:rFonts w:ascii="Calibri" w:eastAsia="Calibri" w:hAnsi="Calibri"/>
                <w:sz w:val="22"/>
                <w:szCs w:val="22"/>
                <w:vertAlign w:val="superscript"/>
                <w:lang w:eastAsia="en-US"/>
              </w:rPr>
              <w:t>2</w:t>
            </w:r>
            <w:r w:rsidRPr="009F5C79">
              <w:rPr>
                <w:rFonts w:ascii="Calibri" w:eastAsia="Calibri" w:hAnsi="Calibri"/>
                <w:sz w:val="22"/>
                <w:szCs w:val="22"/>
                <w:lang w:eastAsia="en-US"/>
              </w:rPr>
              <w:t>)</w:t>
            </w:r>
          </w:p>
        </w:tc>
        <w:tc>
          <w:tcPr>
            <w:tcW w:w="297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Относительное удлинение δ</w:t>
            </w:r>
            <w:r w:rsidRPr="009F5C79">
              <w:rPr>
                <w:rFonts w:ascii="Calibri" w:eastAsia="Calibri" w:hAnsi="Calibri"/>
                <w:sz w:val="22"/>
                <w:szCs w:val="22"/>
                <w:vertAlign w:val="subscript"/>
                <w:lang w:eastAsia="en-US"/>
              </w:rPr>
              <w:t>100</w:t>
            </w:r>
            <w:r w:rsidRPr="009F5C79">
              <w:rPr>
                <w:rFonts w:ascii="Calibri" w:eastAsia="Calibri" w:hAnsi="Calibri"/>
                <w:sz w:val="22"/>
                <w:szCs w:val="22"/>
                <w:lang w:eastAsia="en-US"/>
              </w:rPr>
              <w:t>, %, не менее</w:t>
            </w:r>
          </w:p>
        </w:tc>
      </w:tr>
      <w:tr w:rsidR="009F5C79" w:rsidRPr="009F5C79" w:rsidTr="009F5C79">
        <w:tc>
          <w:tcPr>
            <w:tcW w:w="202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3,00</w:t>
            </w:r>
          </w:p>
        </w:tc>
        <w:tc>
          <w:tcPr>
            <w:tcW w:w="2835" w:type="dxa"/>
            <w:vMerge w:val="restart"/>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340-540 (35-55)</w:t>
            </w:r>
          </w:p>
        </w:tc>
        <w:tc>
          <w:tcPr>
            <w:tcW w:w="2977" w:type="dxa"/>
            <w:vMerge w:val="restart"/>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18</w:t>
            </w:r>
          </w:p>
        </w:tc>
      </w:tr>
      <w:tr w:rsidR="009F5C79" w:rsidRPr="009F5C79" w:rsidTr="009F5C79">
        <w:tc>
          <w:tcPr>
            <w:tcW w:w="2027" w:type="dxa"/>
            <w:shd w:val="clear" w:color="auto" w:fill="auto"/>
          </w:tcPr>
          <w:p w:rsidR="009F5C79" w:rsidRPr="009F5C79" w:rsidRDefault="009F5C79" w:rsidP="009F5C79">
            <w:pPr>
              <w:contextualSpacing/>
              <w:jc w:val="center"/>
              <w:rPr>
                <w:rFonts w:ascii="Calibri" w:eastAsia="Calibri" w:hAnsi="Calibri"/>
                <w:sz w:val="22"/>
                <w:szCs w:val="22"/>
                <w:lang w:eastAsia="en-US"/>
              </w:rPr>
            </w:pPr>
            <w:r w:rsidRPr="009F5C79">
              <w:rPr>
                <w:rFonts w:ascii="Calibri" w:eastAsia="Calibri" w:hAnsi="Calibri"/>
                <w:sz w:val="22"/>
                <w:szCs w:val="22"/>
                <w:lang w:eastAsia="en-US"/>
              </w:rPr>
              <w:t>4,00</w:t>
            </w:r>
          </w:p>
        </w:tc>
        <w:tc>
          <w:tcPr>
            <w:tcW w:w="2835" w:type="dxa"/>
            <w:vMerge/>
            <w:shd w:val="clear" w:color="auto" w:fill="auto"/>
          </w:tcPr>
          <w:p w:rsidR="009F5C79" w:rsidRPr="009F5C79" w:rsidRDefault="009F5C79" w:rsidP="009F5C79">
            <w:pPr>
              <w:contextualSpacing/>
              <w:rPr>
                <w:rFonts w:ascii="Calibri" w:eastAsia="Calibri" w:hAnsi="Calibri"/>
                <w:sz w:val="22"/>
                <w:szCs w:val="22"/>
                <w:lang w:eastAsia="en-US"/>
              </w:rPr>
            </w:pPr>
          </w:p>
        </w:tc>
        <w:tc>
          <w:tcPr>
            <w:tcW w:w="2977" w:type="dxa"/>
            <w:vMerge/>
            <w:shd w:val="clear" w:color="auto" w:fill="auto"/>
          </w:tcPr>
          <w:p w:rsidR="009F5C79" w:rsidRPr="009F5C79" w:rsidRDefault="009F5C79" w:rsidP="009F5C79">
            <w:pPr>
              <w:contextualSpacing/>
              <w:rPr>
                <w:rFonts w:ascii="Calibri" w:eastAsia="Calibri" w:hAnsi="Calibri"/>
                <w:sz w:val="22"/>
                <w:szCs w:val="22"/>
                <w:lang w:eastAsia="en-US"/>
              </w:rPr>
            </w:pPr>
          </w:p>
        </w:tc>
      </w:tr>
    </w:tbl>
    <w:p w:rsidR="009F5C79" w:rsidRPr="009F5C79" w:rsidRDefault="009F5C79" w:rsidP="009F5C79">
      <w:pPr>
        <w:spacing w:after="160"/>
        <w:ind w:left="7080"/>
        <w:rPr>
          <w:rFonts w:ascii="Calibri" w:eastAsia="Calibri" w:hAnsi="Calibri"/>
          <w:sz w:val="22"/>
          <w:szCs w:val="22"/>
          <w:lang w:eastAsia="en-US"/>
        </w:rPr>
      </w:pPr>
      <w:r w:rsidRPr="009F5C79">
        <w:rPr>
          <w:rFonts w:ascii="Calibri" w:eastAsia="Calibri" w:hAnsi="Calibri"/>
          <w:sz w:val="22"/>
          <w:szCs w:val="22"/>
          <w:lang w:eastAsia="en-US"/>
        </w:rPr>
        <w:t>Таблица 3.5.1</w:t>
      </w:r>
    </w:p>
    <w:p w:rsidR="009F5C79" w:rsidRPr="009F5C79" w:rsidRDefault="009F5C79" w:rsidP="009F5C79">
      <w:pPr>
        <w:spacing w:after="160"/>
        <w:ind w:left="7080"/>
        <w:rPr>
          <w:rFonts w:ascii="Calibri" w:eastAsia="Calibri" w:hAnsi="Calibri"/>
          <w:sz w:val="22"/>
          <w:szCs w:val="22"/>
          <w:lang w:eastAsia="en-US"/>
        </w:rPr>
      </w:pPr>
    </w:p>
    <w:p w:rsidR="009F5C79" w:rsidRPr="009F5C79" w:rsidRDefault="009F5C79" w:rsidP="009F5C79">
      <w:pPr>
        <w:spacing w:after="160"/>
        <w:ind w:left="7080"/>
        <w:rPr>
          <w:rFonts w:ascii="Calibri" w:eastAsia="Calibri" w:hAnsi="Calibri"/>
          <w:sz w:val="22"/>
          <w:szCs w:val="22"/>
          <w:lang w:eastAsia="en-US"/>
        </w:rPr>
      </w:pPr>
    </w:p>
    <w:p w:rsidR="009F5C79" w:rsidRPr="009F5C79" w:rsidRDefault="009F5C79" w:rsidP="009F5C79">
      <w:pPr>
        <w:spacing w:after="160"/>
        <w:ind w:left="7080"/>
        <w:rPr>
          <w:rFonts w:ascii="Calibri" w:eastAsia="Calibri" w:hAnsi="Calibri"/>
          <w:sz w:val="22"/>
          <w:szCs w:val="22"/>
          <w:lang w:eastAsia="en-US"/>
        </w:rPr>
      </w:pPr>
    </w:p>
    <w:p w:rsidR="009F5C79" w:rsidRPr="009F5C79" w:rsidRDefault="009F5C79" w:rsidP="008D5D17">
      <w:pPr>
        <w:numPr>
          <w:ilvl w:val="1"/>
          <w:numId w:val="34"/>
        </w:numPr>
        <w:spacing w:after="160" w:line="259" w:lineRule="auto"/>
        <w:contextualSpacing/>
        <w:jc w:val="both"/>
        <w:rPr>
          <w:rFonts w:ascii="Calibri" w:eastAsia="Calibri" w:hAnsi="Calibri"/>
          <w:sz w:val="22"/>
          <w:szCs w:val="22"/>
          <w:lang w:eastAsia="en-US"/>
        </w:rPr>
      </w:pPr>
      <w:r w:rsidRPr="009F5C79">
        <w:rPr>
          <w:rFonts w:ascii="Calibri" w:eastAsia="Calibri" w:hAnsi="Calibri"/>
          <w:sz w:val="22"/>
          <w:szCs w:val="22"/>
          <w:lang w:eastAsia="en-US"/>
        </w:rPr>
        <w:t>На поверхности оцинкованной проволоки не должно быть мест, не покрытых цинком, черных пятен. Допускаются отдельные наплывы цинка, величина которых не должна быть более половины предельного отклонения от фактического диаметра проволоки.</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35" w:name="_Toc417305270"/>
      <w:r w:rsidRPr="009F5C79">
        <w:rPr>
          <w:rFonts w:ascii="Calibri Light" w:hAnsi="Calibri Light"/>
          <w:color w:val="2E74B5"/>
          <w:sz w:val="32"/>
          <w:szCs w:val="32"/>
          <w:lang w:eastAsia="en-US"/>
        </w:rPr>
        <w:t>ТРЕБОВАНИЯ К УПАКОВКЕ</w:t>
      </w:r>
      <w:bookmarkEnd w:id="135"/>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Проволока должна изготавливаться в мотках (бухтах) или на катушках в виде одного отрезка.   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Масса проволоки в мотке (бухте) или на катушке от 80 до 100 кг.</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Каждый моток (бухта) должен быть прочно перевязан термически обработанной проволокой не менее чем в трех местах, равномерно расположенных по окружности мотка (бухты).</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Концы проволоки в мотке (бухте) должны быть аккуратно уложены и легко находимы.</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Верхний конец отрезка проволоки на катушке должен быть закреплен петлей или на щеке катушки.</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 xml:space="preserve"> Проволока не должна быть покрыта консервационным маслом.</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36" w:name="_Toc417305271"/>
      <w:r w:rsidRPr="009F5C79">
        <w:rPr>
          <w:rFonts w:ascii="Calibri Light" w:hAnsi="Calibri Light"/>
          <w:color w:val="2E74B5"/>
          <w:sz w:val="32"/>
          <w:szCs w:val="32"/>
          <w:lang w:eastAsia="en-US"/>
        </w:rPr>
        <w:t>ТРЕБОВАНИЯ К МАРКИРОВКЕ</w:t>
      </w:r>
      <w:bookmarkEnd w:id="136"/>
    </w:p>
    <w:p w:rsidR="009F5C79" w:rsidRPr="009F5C79" w:rsidRDefault="009F5C79" w:rsidP="009F5C79">
      <w:pPr>
        <w:spacing w:after="160" w:line="259" w:lineRule="auto"/>
        <w:rPr>
          <w:rFonts w:ascii="Calibri" w:eastAsia="Calibri" w:hAnsi="Calibri"/>
          <w:sz w:val="22"/>
          <w:szCs w:val="22"/>
          <w:lang w:eastAsia="en-US"/>
        </w:rPr>
      </w:pPr>
      <w:r w:rsidRPr="009F5C79">
        <w:rPr>
          <w:rFonts w:ascii="Calibri" w:eastAsia="Calibri" w:hAnsi="Calibri"/>
          <w:sz w:val="22"/>
          <w:szCs w:val="22"/>
          <w:lang w:eastAsia="en-US"/>
        </w:rPr>
        <w:t xml:space="preserve">      </w:t>
      </w:r>
      <w:r w:rsidR="008D5D17">
        <w:rPr>
          <w:rFonts w:ascii="Calibri" w:eastAsia="Calibri" w:hAnsi="Calibri"/>
          <w:sz w:val="22"/>
          <w:szCs w:val="22"/>
          <w:lang w:eastAsia="en-US"/>
        </w:rPr>
        <w:t>4</w:t>
      </w:r>
      <w:r w:rsidRPr="009F5C79">
        <w:rPr>
          <w:rFonts w:ascii="Calibri" w:eastAsia="Calibri" w:hAnsi="Calibri"/>
          <w:sz w:val="22"/>
          <w:szCs w:val="22"/>
          <w:lang w:eastAsia="en-US"/>
        </w:rPr>
        <w:t>.1. К каждой катушке, мотку (бухте) должен быть прочно прикреплен ярлык, на котором указывают:</w:t>
      </w:r>
    </w:p>
    <w:p w:rsidR="009F5C79" w:rsidRPr="009F5C79" w:rsidRDefault="009F5C79" w:rsidP="009F5C79">
      <w:pPr>
        <w:spacing w:after="160" w:line="259" w:lineRule="auto"/>
        <w:ind w:left="1224"/>
        <w:contextualSpacing/>
        <w:rPr>
          <w:rFonts w:ascii="Calibri" w:eastAsia="Calibri" w:hAnsi="Calibri"/>
          <w:sz w:val="22"/>
          <w:szCs w:val="22"/>
          <w:lang w:eastAsia="en-US"/>
        </w:rPr>
      </w:pPr>
      <w:r w:rsidRPr="009F5C79">
        <w:rPr>
          <w:rFonts w:ascii="Calibri" w:eastAsia="Calibri" w:hAnsi="Calibri"/>
          <w:sz w:val="22"/>
          <w:szCs w:val="22"/>
          <w:lang w:eastAsia="en-US"/>
        </w:rPr>
        <w:t>- наименование или товарный знак предприятия- изготовителя;</w:t>
      </w:r>
    </w:p>
    <w:p w:rsidR="009F5C79" w:rsidRPr="009F5C79" w:rsidRDefault="009F5C79" w:rsidP="009F5C79">
      <w:pPr>
        <w:spacing w:after="160" w:line="259" w:lineRule="auto"/>
        <w:ind w:left="1224"/>
        <w:contextualSpacing/>
        <w:rPr>
          <w:rFonts w:ascii="Calibri" w:eastAsia="Calibri" w:hAnsi="Calibri"/>
          <w:sz w:val="22"/>
          <w:szCs w:val="22"/>
          <w:lang w:eastAsia="en-US"/>
        </w:rPr>
      </w:pPr>
      <w:r w:rsidRPr="009F5C79">
        <w:rPr>
          <w:rFonts w:ascii="Calibri" w:eastAsia="Calibri" w:hAnsi="Calibri"/>
          <w:sz w:val="22"/>
          <w:szCs w:val="22"/>
          <w:lang w:eastAsia="en-US"/>
        </w:rPr>
        <w:t>- условное обозначение;</w:t>
      </w:r>
    </w:p>
    <w:p w:rsidR="009F5C79" w:rsidRPr="009F5C79" w:rsidRDefault="009F5C79" w:rsidP="009F5C79">
      <w:pPr>
        <w:spacing w:after="160" w:line="259" w:lineRule="auto"/>
        <w:ind w:left="1224"/>
        <w:contextualSpacing/>
        <w:rPr>
          <w:rFonts w:ascii="Calibri" w:eastAsia="Calibri" w:hAnsi="Calibri"/>
          <w:sz w:val="22"/>
          <w:szCs w:val="22"/>
          <w:lang w:eastAsia="en-US"/>
        </w:rPr>
      </w:pPr>
      <w:r w:rsidRPr="009F5C79">
        <w:rPr>
          <w:rFonts w:ascii="Calibri" w:eastAsia="Calibri" w:hAnsi="Calibri"/>
          <w:sz w:val="22"/>
          <w:szCs w:val="22"/>
          <w:lang w:eastAsia="en-US"/>
        </w:rPr>
        <w:t>- массу нетто;</w:t>
      </w:r>
    </w:p>
    <w:p w:rsidR="009F5C79" w:rsidRPr="009F5C79" w:rsidRDefault="009F5C79" w:rsidP="009F5C79">
      <w:pPr>
        <w:spacing w:after="160" w:line="259" w:lineRule="auto"/>
        <w:ind w:left="1224"/>
        <w:contextualSpacing/>
        <w:rPr>
          <w:rFonts w:ascii="Calibri" w:eastAsia="Calibri" w:hAnsi="Calibri"/>
          <w:sz w:val="22"/>
          <w:szCs w:val="22"/>
          <w:lang w:eastAsia="en-US"/>
        </w:rPr>
      </w:pPr>
      <w:r w:rsidRPr="009F5C79">
        <w:rPr>
          <w:rFonts w:ascii="Calibri" w:eastAsia="Calibri" w:hAnsi="Calibri"/>
          <w:sz w:val="22"/>
          <w:szCs w:val="22"/>
          <w:lang w:eastAsia="en-US"/>
        </w:rPr>
        <w:t>- клеймо технического контроля.</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37" w:name="_Toc417305272"/>
      <w:r w:rsidRPr="009F5C79">
        <w:rPr>
          <w:rFonts w:ascii="Calibri Light" w:hAnsi="Calibri Light"/>
          <w:color w:val="2E74B5"/>
          <w:sz w:val="32"/>
          <w:szCs w:val="32"/>
          <w:lang w:eastAsia="en-US"/>
        </w:rPr>
        <w:t>ТРЕБОВАНИЯ К ПРОИЗВОДИТЕЛЮ</w:t>
      </w:r>
      <w:bookmarkEnd w:id="13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242"/>
        <w:gridCol w:w="2527"/>
      </w:tblGrid>
      <w:tr w:rsidR="009F5C79" w:rsidRPr="009F5C79" w:rsidTr="009F5C79">
        <w:tc>
          <w:tcPr>
            <w:tcW w:w="0" w:type="auto"/>
            <w:tcMar>
              <w:top w:w="0" w:type="dxa"/>
              <w:left w:w="108" w:type="dxa"/>
              <w:bottom w:w="0" w:type="dxa"/>
              <w:right w:w="108" w:type="dxa"/>
            </w:tcMar>
          </w:tcPr>
          <w:p w:rsidR="009F5C79" w:rsidRPr="009F5C79" w:rsidRDefault="009F5C79" w:rsidP="009F5C79">
            <w:pPr>
              <w:autoSpaceDE w:val="0"/>
              <w:autoSpaceDN w:val="0"/>
              <w:adjustRightInd w:val="0"/>
              <w:ind w:left="29"/>
              <w:rPr>
                <w:rFonts w:ascii="Calibri" w:eastAsia="Calibri" w:hAnsi="Calibri"/>
                <w:b/>
                <w:bCs/>
                <w:sz w:val="22"/>
                <w:szCs w:val="22"/>
                <w:lang w:eastAsia="en-US"/>
              </w:rPr>
            </w:pPr>
          </w:p>
        </w:tc>
        <w:tc>
          <w:tcPr>
            <w:tcW w:w="6242" w:type="dxa"/>
            <w:tcMar>
              <w:top w:w="0" w:type="dxa"/>
              <w:left w:w="108" w:type="dxa"/>
              <w:bottom w:w="0" w:type="dxa"/>
              <w:right w:w="108" w:type="dxa"/>
            </w:tcMar>
            <w:hideMark/>
          </w:tcPr>
          <w:p w:rsidR="009F5C79" w:rsidRPr="009F5C79" w:rsidRDefault="009F5C79" w:rsidP="009F5C79">
            <w:pPr>
              <w:autoSpaceDE w:val="0"/>
              <w:autoSpaceDN w:val="0"/>
              <w:adjustRightInd w:val="0"/>
              <w:ind w:left="29"/>
              <w:rPr>
                <w:rFonts w:ascii="Calibri" w:eastAsia="Calibri" w:hAnsi="Calibri"/>
                <w:b/>
                <w:bCs/>
                <w:sz w:val="22"/>
                <w:szCs w:val="22"/>
                <w:lang w:eastAsia="en-US"/>
              </w:rPr>
            </w:pPr>
            <w:r w:rsidRPr="009F5C79">
              <w:rPr>
                <w:rFonts w:ascii="Calibri" w:eastAsia="Calibri" w:hAnsi="Calibri"/>
                <w:b/>
                <w:bCs/>
                <w:sz w:val="22"/>
                <w:szCs w:val="22"/>
                <w:lang w:eastAsia="en-US"/>
              </w:rPr>
              <w:t>Параметр</w:t>
            </w:r>
          </w:p>
        </w:tc>
        <w:tc>
          <w:tcPr>
            <w:tcW w:w="2527" w:type="dxa"/>
            <w:tcMar>
              <w:top w:w="0" w:type="dxa"/>
              <w:left w:w="108" w:type="dxa"/>
              <w:bottom w:w="0" w:type="dxa"/>
              <w:right w:w="108" w:type="dxa"/>
            </w:tcMar>
            <w:hideMark/>
          </w:tcPr>
          <w:p w:rsidR="009F5C79" w:rsidRPr="009F5C79" w:rsidRDefault="009F5C79" w:rsidP="009F5C79">
            <w:pPr>
              <w:autoSpaceDE w:val="0"/>
              <w:autoSpaceDN w:val="0"/>
              <w:adjustRightInd w:val="0"/>
              <w:ind w:left="29"/>
              <w:jc w:val="center"/>
              <w:rPr>
                <w:rFonts w:ascii="Calibri" w:eastAsia="Calibri" w:hAnsi="Calibri"/>
                <w:b/>
                <w:bCs/>
                <w:sz w:val="22"/>
                <w:szCs w:val="22"/>
                <w:lang w:eastAsia="en-US"/>
              </w:rPr>
            </w:pPr>
            <w:r w:rsidRPr="009F5C79">
              <w:rPr>
                <w:rFonts w:ascii="Calibri" w:eastAsia="Calibri" w:hAnsi="Calibri"/>
                <w:b/>
                <w:bCs/>
                <w:sz w:val="22"/>
                <w:szCs w:val="22"/>
                <w:lang w:eastAsia="en-US"/>
              </w:rPr>
              <w:t>Критичность</w:t>
            </w:r>
          </w:p>
        </w:tc>
      </w:tr>
      <w:tr w:rsidR="009F5C79" w:rsidRPr="009F5C79" w:rsidTr="009F5C79">
        <w:tc>
          <w:tcPr>
            <w:tcW w:w="0" w:type="auto"/>
            <w:tcMar>
              <w:top w:w="0" w:type="dxa"/>
              <w:left w:w="108" w:type="dxa"/>
              <w:bottom w:w="0" w:type="dxa"/>
              <w:right w:w="108" w:type="dxa"/>
            </w:tcMar>
            <w:hideMark/>
          </w:tcPr>
          <w:p w:rsidR="009F5C79" w:rsidRPr="009F5C79" w:rsidRDefault="008D5D17" w:rsidP="008D5D17">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009F5C79" w:rsidRPr="009F5C79">
              <w:rPr>
                <w:rFonts w:ascii="Calibri" w:eastAsia="Calibri" w:hAnsi="Calibri"/>
                <w:sz w:val="22"/>
                <w:szCs w:val="22"/>
                <w:lang w:eastAsia="en-US"/>
              </w:rPr>
              <w:t>.</w:t>
            </w:r>
            <w:r w:rsidR="009F5C79" w:rsidRPr="009F5C79">
              <w:rPr>
                <w:rFonts w:ascii="Calibri" w:eastAsia="Calibri" w:hAnsi="Calibri"/>
                <w:sz w:val="22"/>
                <w:szCs w:val="22"/>
                <w:lang w:val="en-US" w:eastAsia="en-US"/>
              </w:rPr>
              <w:t>1</w:t>
            </w:r>
            <w:r w:rsidR="009F5C79" w:rsidRPr="009F5C79">
              <w:rPr>
                <w:rFonts w:ascii="Calibri" w:eastAsia="Calibri" w:hAnsi="Calibri"/>
                <w:sz w:val="22"/>
                <w:szCs w:val="22"/>
                <w:lang w:eastAsia="en-US"/>
              </w:rPr>
              <w:t>.</w:t>
            </w:r>
          </w:p>
        </w:tc>
        <w:tc>
          <w:tcPr>
            <w:tcW w:w="6242" w:type="dxa"/>
            <w:tcMar>
              <w:top w:w="0" w:type="dxa"/>
              <w:left w:w="108" w:type="dxa"/>
              <w:bottom w:w="0" w:type="dxa"/>
              <w:right w:w="108" w:type="dxa"/>
            </w:tcMar>
            <w:hideMark/>
          </w:tcPr>
          <w:p w:rsidR="009F5C79" w:rsidRPr="009F5C79" w:rsidRDefault="009F5C79" w:rsidP="009F5C79">
            <w:pPr>
              <w:autoSpaceDE w:val="0"/>
              <w:autoSpaceDN w:val="0"/>
              <w:adjustRightInd w:val="0"/>
              <w:ind w:left="29"/>
              <w:rPr>
                <w:rFonts w:ascii="Calibri" w:eastAsia="Calibri" w:hAnsi="Calibri"/>
                <w:sz w:val="22"/>
                <w:szCs w:val="22"/>
                <w:lang w:eastAsia="en-US"/>
              </w:rPr>
            </w:pPr>
            <w:r w:rsidRPr="009F5C79">
              <w:rPr>
                <w:rFonts w:ascii="Calibri" w:eastAsia="Calibri" w:hAnsi="Calibri"/>
                <w:sz w:val="22"/>
                <w:szCs w:val="22"/>
                <w:lang w:eastAsia="en-US"/>
              </w:rPr>
              <w:t>Наличие собственного производства на территории Российской Федерации</w:t>
            </w:r>
          </w:p>
        </w:tc>
        <w:tc>
          <w:tcPr>
            <w:tcW w:w="2527" w:type="dxa"/>
            <w:tcMar>
              <w:top w:w="0" w:type="dxa"/>
              <w:left w:w="108" w:type="dxa"/>
              <w:bottom w:w="0" w:type="dxa"/>
              <w:right w:w="108" w:type="dxa"/>
            </w:tcMar>
            <w:hideMark/>
          </w:tcPr>
          <w:p w:rsidR="009F5C79" w:rsidRPr="009F5C79" w:rsidRDefault="009F5C79" w:rsidP="009F5C79">
            <w:pPr>
              <w:autoSpaceDE w:val="0"/>
              <w:autoSpaceDN w:val="0"/>
              <w:adjustRightInd w:val="0"/>
              <w:ind w:left="29"/>
              <w:jc w:val="center"/>
              <w:rPr>
                <w:rFonts w:ascii="Calibri" w:eastAsia="Calibri" w:hAnsi="Calibri"/>
                <w:sz w:val="22"/>
                <w:szCs w:val="22"/>
                <w:lang w:eastAsia="en-US"/>
              </w:rPr>
            </w:pPr>
            <w:r w:rsidRPr="009F5C79">
              <w:rPr>
                <w:rFonts w:ascii="Calibri" w:eastAsia="Calibri" w:hAnsi="Calibri"/>
                <w:sz w:val="22"/>
                <w:szCs w:val="22"/>
                <w:lang w:eastAsia="en-US"/>
              </w:rPr>
              <w:t>Обязательно</w:t>
            </w:r>
          </w:p>
        </w:tc>
      </w:tr>
      <w:tr w:rsidR="009F5C79" w:rsidRPr="009F5C79" w:rsidTr="009F5C79">
        <w:tc>
          <w:tcPr>
            <w:tcW w:w="0" w:type="auto"/>
            <w:tcMar>
              <w:top w:w="0" w:type="dxa"/>
              <w:left w:w="108" w:type="dxa"/>
              <w:bottom w:w="0" w:type="dxa"/>
              <w:right w:w="108" w:type="dxa"/>
            </w:tcMar>
            <w:hideMark/>
          </w:tcPr>
          <w:p w:rsidR="009F5C79" w:rsidRPr="009F5C79" w:rsidRDefault="008D5D17" w:rsidP="008D5D17">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009F5C79" w:rsidRPr="009F5C79">
              <w:rPr>
                <w:rFonts w:ascii="Calibri" w:eastAsia="Calibri" w:hAnsi="Calibri"/>
                <w:sz w:val="22"/>
                <w:szCs w:val="22"/>
                <w:lang w:eastAsia="en-US"/>
              </w:rPr>
              <w:t>.</w:t>
            </w:r>
            <w:r w:rsidR="009F5C79">
              <w:rPr>
                <w:rFonts w:ascii="Calibri" w:eastAsia="Calibri" w:hAnsi="Calibri"/>
                <w:sz w:val="22"/>
                <w:szCs w:val="22"/>
                <w:lang w:eastAsia="en-US"/>
              </w:rPr>
              <w:t>2</w:t>
            </w:r>
          </w:p>
        </w:tc>
        <w:tc>
          <w:tcPr>
            <w:tcW w:w="6242" w:type="dxa"/>
            <w:tcMar>
              <w:top w:w="0" w:type="dxa"/>
              <w:left w:w="108" w:type="dxa"/>
              <w:bottom w:w="0" w:type="dxa"/>
              <w:right w:w="108" w:type="dxa"/>
            </w:tcMar>
            <w:hideMark/>
          </w:tcPr>
          <w:p w:rsidR="009F5C79" w:rsidRPr="009F5C79" w:rsidRDefault="009F5C79" w:rsidP="009F5C79">
            <w:pPr>
              <w:autoSpaceDE w:val="0"/>
              <w:autoSpaceDN w:val="0"/>
              <w:adjustRightInd w:val="0"/>
              <w:ind w:left="29"/>
              <w:rPr>
                <w:rFonts w:ascii="Calibri" w:eastAsia="Calibri" w:hAnsi="Calibri"/>
                <w:sz w:val="22"/>
                <w:szCs w:val="22"/>
                <w:lang w:eastAsia="en-US"/>
              </w:rPr>
            </w:pPr>
            <w:r w:rsidRPr="009F5C79">
              <w:rPr>
                <w:rFonts w:ascii="Calibri" w:eastAsia="Calibri" w:hAnsi="Calibri"/>
                <w:sz w:val="22"/>
                <w:szCs w:val="22"/>
                <w:lang w:eastAsia="en-US"/>
              </w:rPr>
              <w:t xml:space="preserve">Наличие рабочего официального сайта. Поставщик должен предъявить ссылку на сайт </w:t>
            </w:r>
          </w:p>
        </w:tc>
        <w:tc>
          <w:tcPr>
            <w:tcW w:w="2527" w:type="dxa"/>
            <w:tcMar>
              <w:top w:w="0" w:type="dxa"/>
              <w:left w:w="108" w:type="dxa"/>
              <w:bottom w:w="0" w:type="dxa"/>
              <w:right w:w="108" w:type="dxa"/>
            </w:tcMar>
            <w:hideMark/>
          </w:tcPr>
          <w:p w:rsidR="009F5C79" w:rsidRPr="009F5C79" w:rsidRDefault="009F5C79" w:rsidP="009F5C79">
            <w:pPr>
              <w:autoSpaceDE w:val="0"/>
              <w:autoSpaceDN w:val="0"/>
              <w:adjustRightInd w:val="0"/>
              <w:ind w:left="29"/>
              <w:jc w:val="center"/>
              <w:rPr>
                <w:rFonts w:ascii="Calibri" w:eastAsia="Calibri" w:hAnsi="Calibri"/>
                <w:sz w:val="22"/>
                <w:szCs w:val="22"/>
                <w:lang w:eastAsia="en-US"/>
              </w:rPr>
            </w:pPr>
            <w:r w:rsidRPr="009F5C79">
              <w:rPr>
                <w:rFonts w:ascii="Calibri" w:eastAsia="Calibri" w:hAnsi="Calibri"/>
                <w:sz w:val="22"/>
                <w:szCs w:val="22"/>
                <w:lang w:eastAsia="en-US"/>
              </w:rPr>
              <w:t>Обязательно</w:t>
            </w:r>
          </w:p>
        </w:tc>
      </w:tr>
      <w:tr w:rsidR="009F5C79" w:rsidRPr="009F5C79" w:rsidTr="009F5C79">
        <w:tc>
          <w:tcPr>
            <w:tcW w:w="0" w:type="auto"/>
            <w:tcMar>
              <w:top w:w="0" w:type="dxa"/>
              <w:left w:w="108" w:type="dxa"/>
              <w:bottom w:w="0" w:type="dxa"/>
              <w:right w:w="108" w:type="dxa"/>
            </w:tcMar>
          </w:tcPr>
          <w:p w:rsidR="009F5C79" w:rsidRPr="009F5C79" w:rsidRDefault="008D5D17" w:rsidP="008D5D17">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009F5C79" w:rsidRPr="009F5C79">
              <w:rPr>
                <w:rFonts w:ascii="Calibri" w:eastAsia="Calibri" w:hAnsi="Calibri"/>
                <w:sz w:val="22"/>
                <w:szCs w:val="22"/>
                <w:lang w:eastAsia="en-US"/>
              </w:rPr>
              <w:t>.</w:t>
            </w:r>
            <w:r w:rsidR="009F5C79">
              <w:rPr>
                <w:rFonts w:ascii="Calibri" w:eastAsia="Calibri" w:hAnsi="Calibri"/>
                <w:sz w:val="22"/>
                <w:szCs w:val="22"/>
                <w:lang w:eastAsia="en-US"/>
              </w:rPr>
              <w:t>3</w:t>
            </w:r>
          </w:p>
        </w:tc>
        <w:tc>
          <w:tcPr>
            <w:tcW w:w="6242" w:type="dxa"/>
            <w:tcMar>
              <w:top w:w="0" w:type="dxa"/>
              <w:left w:w="108" w:type="dxa"/>
              <w:bottom w:w="0" w:type="dxa"/>
              <w:right w:w="108" w:type="dxa"/>
            </w:tcMar>
          </w:tcPr>
          <w:p w:rsidR="009F5C79" w:rsidRPr="009F5C79" w:rsidRDefault="009F5C79" w:rsidP="009F5C79">
            <w:pPr>
              <w:autoSpaceDE w:val="0"/>
              <w:autoSpaceDN w:val="0"/>
              <w:adjustRightInd w:val="0"/>
              <w:ind w:left="29"/>
              <w:rPr>
                <w:rFonts w:ascii="Calibri" w:eastAsia="Calibri" w:hAnsi="Calibri"/>
                <w:sz w:val="22"/>
                <w:szCs w:val="22"/>
                <w:lang w:eastAsia="en-US"/>
              </w:rPr>
            </w:pPr>
            <w:r w:rsidRPr="009F5C79">
              <w:rPr>
                <w:rFonts w:ascii="Calibri" w:eastAsia="Calibri" w:hAnsi="Calibri"/>
                <w:sz w:val="22"/>
                <w:szCs w:val="22"/>
                <w:lang w:eastAsia="en-US"/>
              </w:rPr>
              <w:t>Наличие сертификата соответствия ГОСТ</w:t>
            </w:r>
          </w:p>
        </w:tc>
        <w:tc>
          <w:tcPr>
            <w:tcW w:w="2527" w:type="dxa"/>
            <w:tcMar>
              <w:top w:w="0" w:type="dxa"/>
              <w:left w:w="108" w:type="dxa"/>
              <w:bottom w:w="0" w:type="dxa"/>
              <w:right w:w="108" w:type="dxa"/>
            </w:tcMar>
          </w:tcPr>
          <w:p w:rsidR="009F5C79" w:rsidRPr="009F5C79" w:rsidRDefault="009F5C79" w:rsidP="009F5C79">
            <w:pPr>
              <w:autoSpaceDE w:val="0"/>
              <w:autoSpaceDN w:val="0"/>
              <w:adjustRightInd w:val="0"/>
              <w:ind w:left="29"/>
              <w:jc w:val="center"/>
              <w:rPr>
                <w:rFonts w:ascii="Calibri" w:eastAsia="Calibri" w:hAnsi="Calibri"/>
                <w:sz w:val="22"/>
                <w:szCs w:val="22"/>
                <w:lang w:eastAsia="en-US"/>
              </w:rPr>
            </w:pPr>
            <w:r w:rsidRPr="009F5C79">
              <w:rPr>
                <w:rFonts w:ascii="Calibri" w:eastAsia="Calibri" w:hAnsi="Calibri"/>
                <w:sz w:val="22"/>
                <w:szCs w:val="22"/>
                <w:lang w:eastAsia="en-US"/>
              </w:rPr>
              <w:t>Обязательно</w:t>
            </w:r>
          </w:p>
        </w:tc>
      </w:tr>
    </w:tbl>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38" w:name="_Toc417305273"/>
      <w:r w:rsidRPr="009F5C79">
        <w:rPr>
          <w:rFonts w:ascii="Calibri Light" w:hAnsi="Calibri Light"/>
          <w:color w:val="2E74B5"/>
          <w:sz w:val="32"/>
          <w:szCs w:val="32"/>
          <w:lang w:eastAsia="en-US"/>
        </w:rPr>
        <w:t>ТРЕБОВАНИЯ К ГАРАНТИЙНЫМ ОБЯЗАТЕЛЬСТВАМ</w:t>
      </w:r>
      <w:bookmarkEnd w:id="138"/>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Поставщик должен предоставить сертификаты качества на каждую партию поставляемой продукции.</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Поставщик должен гарантировать соответствие качества проволоки требованиям настоящих технических требований.</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color w:val="000000"/>
          <w:sz w:val="22"/>
          <w:szCs w:val="22"/>
          <w:lang w:eastAsia="en-US"/>
        </w:rPr>
        <w:t>Срок хранения изделия до начала эксплуатации - не менее 12 месяцев в складских помещениях</w:t>
      </w:r>
      <w:r w:rsidRPr="009F5C79">
        <w:rPr>
          <w:rFonts w:ascii="Calibri" w:eastAsia="Calibri" w:hAnsi="Calibri"/>
          <w:sz w:val="22"/>
          <w:szCs w:val="22"/>
          <w:lang w:eastAsia="en-US"/>
        </w:rPr>
        <w:t>.</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39" w:name="_Toc417305274"/>
      <w:r w:rsidRPr="009F5C79">
        <w:rPr>
          <w:rFonts w:ascii="Calibri Light" w:hAnsi="Calibri Light"/>
          <w:color w:val="2E74B5"/>
          <w:sz w:val="32"/>
          <w:szCs w:val="32"/>
          <w:lang w:eastAsia="en-US"/>
        </w:rPr>
        <w:t>ТРЕБОВАНИЯ К ИСПЫТАНИЯМ</w:t>
      </w:r>
      <w:bookmarkEnd w:id="139"/>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В соответствии с методами испытаний по ГОСТ 3282-74.</w:t>
      </w:r>
    </w:p>
    <w:p w:rsidR="009F5C79" w:rsidRPr="009F5C79" w:rsidRDefault="009F5C79" w:rsidP="008D5D17">
      <w:pPr>
        <w:keepNext/>
        <w:keepLines/>
        <w:numPr>
          <w:ilvl w:val="0"/>
          <w:numId w:val="34"/>
        </w:numPr>
        <w:spacing w:before="240" w:after="160" w:line="259" w:lineRule="auto"/>
        <w:outlineLvl w:val="0"/>
        <w:rPr>
          <w:rFonts w:ascii="Calibri Light" w:hAnsi="Calibri Light"/>
          <w:color w:val="2E74B5"/>
          <w:sz w:val="32"/>
          <w:szCs w:val="32"/>
          <w:lang w:eastAsia="en-US"/>
        </w:rPr>
      </w:pPr>
      <w:bookmarkStart w:id="140" w:name="_Toc417305275"/>
      <w:r w:rsidRPr="009F5C79">
        <w:rPr>
          <w:rFonts w:ascii="Calibri Light" w:hAnsi="Calibri Light"/>
          <w:color w:val="2E74B5"/>
          <w:sz w:val="32"/>
          <w:szCs w:val="32"/>
          <w:lang w:eastAsia="en-US"/>
        </w:rPr>
        <w:t>ТРЕБОВАНИЯ К УСЛОВИЯМ ТРАНСПОРТИРОВКИ</w:t>
      </w:r>
      <w:bookmarkEnd w:id="140"/>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до пунктов, указываемых заказчиком в закупочной документации.</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Мотки (бухты) должны быть сформированы в транспортные пакеты по ГОСТ 24597, ГОСТ 21650 массой от 500 до 800 кг.</w:t>
      </w:r>
    </w:p>
    <w:p w:rsidR="009F5C79" w:rsidRPr="009F5C79" w:rsidRDefault="009F5C79" w:rsidP="008D5D17">
      <w:pPr>
        <w:numPr>
          <w:ilvl w:val="1"/>
          <w:numId w:val="34"/>
        </w:numPr>
        <w:spacing w:after="160" w:line="259" w:lineRule="auto"/>
        <w:contextualSpacing/>
        <w:rPr>
          <w:rFonts w:ascii="Calibri" w:eastAsia="Calibri" w:hAnsi="Calibri"/>
          <w:sz w:val="22"/>
          <w:szCs w:val="22"/>
          <w:lang w:eastAsia="en-US"/>
        </w:rPr>
      </w:pPr>
      <w:r w:rsidRPr="009F5C79">
        <w:rPr>
          <w:rFonts w:ascii="Calibri" w:eastAsia="Calibri" w:hAnsi="Calibri"/>
          <w:sz w:val="22"/>
          <w:szCs w:val="22"/>
          <w:lang w:eastAsia="en-US"/>
        </w:rPr>
        <w:t>Транспортные пакеты без упаковки, обвязка пакета лентой металлической на замках.</w:t>
      </w:r>
    </w:p>
    <w:p w:rsidR="009F5C79" w:rsidRPr="009F5C79" w:rsidRDefault="009F5C79" w:rsidP="009F5C79">
      <w:pPr>
        <w:spacing w:after="160" w:line="259" w:lineRule="auto"/>
        <w:ind w:left="792"/>
        <w:contextualSpacing/>
        <w:rPr>
          <w:rFonts w:ascii="Calibri" w:eastAsia="Calibri" w:hAnsi="Calibri"/>
          <w:sz w:val="22"/>
          <w:szCs w:val="22"/>
          <w:lang w:eastAsia="en-US"/>
        </w:rPr>
      </w:pPr>
    </w:p>
    <w:tbl>
      <w:tblPr>
        <w:tblW w:w="0" w:type="auto"/>
        <w:tblLook w:val="04A0" w:firstRow="1" w:lastRow="0" w:firstColumn="1" w:lastColumn="0" w:noHBand="0" w:noVBand="1"/>
      </w:tblPr>
      <w:tblGrid>
        <w:gridCol w:w="4677"/>
        <w:gridCol w:w="4677"/>
      </w:tblGrid>
      <w:tr w:rsidR="009F5C79" w:rsidRPr="009F5C79" w:rsidTr="008D5D17">
        <w:tc>
          <w:tcPr>
            <w:tcW w:w="4677" w:type="dxa"/>
            <w:shd w:val="clear" w:color="auto" w:fill="auto"/>
          </w:tcPr>
          <w:p w:rsidR="009F5C79" w:rsidRPr="009F5C79" w:rsidRDefault="009F5C79" w:rsidP="009F5C79">
            <w:pPr>
              <w:jc w:val="center"/>
              <w:rPr>
                <w:rFonts w:ascii="Calibri" w:eastAsia="Calibri" w:hAnsi="Calibri"/>
                <w:sz w:val="28"/>
                <w:szCs w:val="28"/>
                <w:lang w:eastAsia="en-US"/>
              </w:rPr>
            </w:pPr>
            <w:r w:rsidRPr="009F5C79">
              <w:rPr>
                <w:rFonts w:ascii="Calibri" w:eastAsia="Calibri" w:hAnsi="Calibri"/>
                <w:sz w:val="28"/>
                <w:szCs w:val="28"/>
                <w:lang w:eastAsia="en-US"/>
              </w:rPr>
              <w:t>От имени Поставщика</w:t>
            </w:r>
          </w:p>
        </w:tc>
        <w:tc>
          <w:tcPr>
            <w:tcW w:w="4677" w:type="dxa"/>
            <w:shd w:val="clear" w:color="auto" w:fill="auto"/>
          </w:tcPr>
          <w:p w:rsidR="009F5C79" w:rsidRPr="009F5C79" w:rsidRDefault="009F5C79" w:rsidP="009F5C79">
            <w:pPr>
              <w:jc w:val="center"/>
              <w:rPr>
                <w:rFonts w:ascii="Calibri" w:eastAsia="Calibri" w:hAnsi="Calibri"/>
                <w:sz w:val="28"/>
                <w:szCs w:val="28"/>
                <w:lang w:eastAsia="en-US"/>
              </w:rPr>
            </w:pPr>
            <w:r w:rsidRPr="009F5C79">
              <w:rPr>
                <w:rFonts w:ascii="Calibri" w:eastAsia="Calibri" w:hAnsi="Calibri"/>
                <w:sz w:val="28"/>
                <w:szCs w:val="28"/>
                <w:lang w:eastAsia="en-US"/>
              </w:rPr>
              <w:t>От имени Заказчика</w:t>
            </w:r>
          </w:p>
        </w:tc>
      </w:tr>
      <w:tr w:rsidR="009F5C79" w:rsidRPr="009F5C79" w:rsidTr="008D5D17">
        <w:tc>
          <w:tcPr>
            <w:tcW w:w="4677" w:type="dxa"/>
            <w:shd w:val="clear" w:color="auto" w:fill="auto"/>
          </w:tcPr>
          <w:p w:rsidR="009F5C79" w:rsidRPr="009F5C79" w:rsidRDefault="009F5C79" w:rsidP="009F5C79">
            <w:pP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p>
          <w:p w:rsidR="009F5C79" w:rsidRPr="009F5C79" w:rsidRDefault="009F5C79" w:rsidP="009F5C79">
            <w:pPr>
              <w:pBdr>
                <w:top w:val="single" w:sz="12" w:space="1" w:color="auto"/>
                <w:bottom w:val="single" w:sz="12" w:space="1" w:color="auto"/>
              </w:pBdr>
              <w:rPr>
                <w:rFonts w:ascii="Calibri" w:eastAsia="Calibri" w:hAnsi="Calibri"/>
                <w:sz w:val="22"/>
                <w:szCs w:val="22"/>
                <w:lang w:eastAsia="en-US"/>
              </w:rPr>
            </w:pPr>
          </w:p>
          <w:p w:rsidR="009F5C79" w:rsidRPr="009F5C79" w:rsidRDefault="009F5C79" w:rsidP="009F5C79">
            <w:pPr>
              <w:pBdr>
                <w:top w:val="single" w:sz="12" w:space="1" w:color="auto"/>
                <w:bottom w:val="single" w:sz="12" w:space="1" w:color="auto"/>
              </w:pBd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r w:rsidRPr="009F5C79">
              <w:rPr>
                <w:rFonts w:ascii="Calibri" w:eastAsia="Calibri" w:hAnsi="Calibri"/>
                <w:sz w:val="22"/>
                <w:szCs w:val="22"/>
                <w:lang w:eastAsia="en-US"/>
              </w:rPr>
              <w:t>«_____» ______________________ 2018 г.</w:t>
            </w:r>
          </w:p>
        </w:tc>
        <w:tc>
          <w:tcPr>
            <w:tcW w:w="4677" w:type="dxa"/>
            <w:shd w:val="clear" w:color="auto" w:fill="auto"/>
          </w:tcPr>
          <w:p w:rsidR="009F5C79" w:rsidRPr="009F5C79" w:rsidRDefault="009F5C79" w:rsidP="009F5C79">
            <w:pP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p>
          <w:p w:rsidR="009F5C79" w:rsidRPr="009F5C79" w:rsidRDefault="009F5C79" w:rsidP="009F5C79">
            <w:pPr>
              <w:pBdr>
                <w:top w:val="single" w:sz="12" w:space="1" w:color="auto"/>
                <w:bottom w:val="single" w:sz="12" w:space="1" w:color="auto"/>
              </w:pBdr>
              <w:rPr>
                <w:rFonts w:ascii="Calibri" w:eastAsia="Calibri" w:hAnsi="Calibri"/>
                <w:sz w:val="22"/>
                <w:szCs w:val="22"/>
                <w:lang w:eastAsia="en-US"/>
              </w:rPr>
            </w:pPr>
          </w:p>
          <w:p w:rsidR="009F5C79" w:rsidRPr="009F5C79" w:rsidRDefault="009F5C79" w:rsidP="009F5C79">
            <w:pPr>
              <w:pBdr>
                <w:top w:val="single" w:sz="12" w:space="1" w:color="auto"/>
                <w:bottom w:val="single" w:sz="12" w:space="1" w:color="auto"/>
              </w:pBd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p>
          <w:p w:rsidR="009F5C79" w:rsidRPr="009F5C79" w:rsidRDefault="009F5C79" w:rsidP="009F5C79">
            <w:pPr>
              <w:rPr>
                <w:rFonts w:ascii="Calibri" w:eastAsia="Calibri" w:hAnsi="Calibri"/>
                <w:sz w:val="22"/>
                <w:szCs w:val="22"/>
                <w:lang w:eastAsia="en-US"/>
              </w:rPr>
            </w:pPr>
            <w:r w:rsidRPr="009F5C79">
              <w:rPr>
                <w:rFonts w:ascii="Calibri" w:eastAsia="Calibri" w:hAnsi="Calibri"/>
                <w:sz w:val="22"/>
                <w:szCs w:val="22"/>
                <w:lang w:eastAsia="en-US"/>
              </w:rPr>
              <w:t>«_____» ______________________ 2018г.</w:t>
            </w:r>
          </w:p>
        </w:tc>
      </w:tr>
    </w:tbl>
    <w:p w:rsidR="009F5C79" w:rsidRPr="009F5C79" w:rsidRDefault="009F5C79" w:rsidP="008D5D17">
      <w:pPr>
        <w:rPr>
          <w:rFonts w:eastAsia="MS Mincho"/>
          <w:lang w:val="x-none" w:eastAsia="x-none"/>
        </w:rPr>
      </w:pPr>
    </w:p>
    <w:sectPr w:rsidR="009F5C79" w:rsidRPr="009F5C79" w:rsidSect="00032D51">
      <w:footerReference w:type="even" r:id="rId63"/>
      <w:footerReference w:type="default" r:id="rId6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803" w:rsidRDefault="00512803" w:rsidP="00341A9D">
      <w:r>
        <w:separator/>
      </w:r>
    </w:p>
  </w:endnote>
  <w:endnote w:type="continuationSeparator" w:id="0">
    <w:p w:rsidR="00512803" w:rsidRDefault="0051280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Покупатель">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12803" w:rsidRDefault="00512803"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12803" w:rsidRDefault="00512803"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Pr="004F7E9E" w:rsidRDefault="00512803"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rsidP="009F5C7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12803" w:rsidRDefault="00512803" w:rsidP="009F5C79">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Pr="008A1893" w:rsidRDefault="00512803" w:rsidP="009F5C7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A1799">
      <w:rPr>
        <w:rStyle w:val="afd"/>
        <w:noProof/>
      </w:rPr>
      <w:t>23</w:t>
    </w:r>
    <w:r w:rsidRPr="008A1893">
      <w:rPr>
        <w:rStyle w:val="afd"/>
      </w:rPr>
      <w:fldChar w:fldCharType="end"/>
    </w:r>
  </w:p>
  <w:p w:rsidR="00512803" w:rsidRDefault="00512803" w:rsidP="009F5C79">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Pr="003F6B57" w:rsidRDefault="00512803" w:rsidP="009F5C79">
    <w:pPr>
      <w:pStyle w:val="ab"/>
      <w:jc w:val="right"/>
    </w:pPr>
    <w:r w:rsidRPr="00BD3C17">
      <w:fldChar w:fldCharType="begin"/>
    </w:r>
    <w:r w:rsidRPr="00BD3C17">
      <w:instrText>PAGE   \* MERGEFORMAT</w:instrText>
    </w:r>
    <w:r w:rsidRPr="00BD3C17">
      <w:fldChar w:fldCharType="separate"/>
    </w:r>
    <w:r w:rsidR="00DA1799">
      <w:rPr>
        <w:noProof/>
      </w:rPr>
      <w:t>14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803" w:rsidRDefault="00512803" w:rsidP="00341A9D">
      <w:r>
        <w:separator/>
      </w:r>
    </w:p>
  </w:footnote>
  <w:footnote w:type="continuationSeparator" w:id="0">
    <w:p w:rsidR="00512803" w:rsidRDefault="00512803" w:rsidP="00341A9D">
      <w:r>
        <w:continuationSeparator/>
      </w:r>
    </w:p>
  </w:footnote>
  <w:footnote w:id="1">
    <w:p w:rsidR="00512803" w:rsidRDefault="00512803"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12803" w:rsidRPr="009831A8" w:rsidRDefault="00512803"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512803" w:rsidRPr="00DD3C81" w:rsidRDefault="00512803"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pPr>
      <w:pStyle w:val="a9"/>
      <w:jc w:val="center"/>
    </w:pPr>
  </w:p>
  <w:p w:rsidR="00512803" w:rsidRDefault="0051280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pPr>
      <w:pStyle w:val="a9"/>
      <w:jc w:val="center"/>
    </w:pPr>
  </w:p>
  <w:p w:rsidR="00512803" w:rsidRDefault="0051280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Default="00512803">
    <w:pPr>
      <w:pStyle w:val="a9"/>
      <w:jc w:val="center"/>
    </w:pPr>
  </w:p>
  <w:p w:rsidR="00512803" w:rsidRDefault="00512803">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Pr="00BD3C17" w:rsidRDefault="00512803"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803" w:rsidRPr="00BD3C17" w:rsidRDefault="00512803" w:rsidP="009F5C7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6924F5"/>
    <w:multiLevelType w:val="hybridMultilevel"/>
    <w:tmpl w:val="DF38224E"/>
    <w:lvl w:ilvl="0" w:tplc="63727FD4">
      <w:start w:val="1"/>
      <w:numFmt w:val="decimal"/>
      <w:lvlText w:val="%1."/>
      <w:lvlJc w:val="left"/>
      <w:pPr>
        <w:ind w:left="720" w:hanging="360"/>
      </w:pPr>
      <w:rPr>
        <w:rFonts w:hint="default"/>
        <w:color w:val="79ADD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874567"/>
    <w:multiLevelType w:val="multilevel"/>
    <w:tmpl w:val="4404A1E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C06BCC"/>
    <w:multiLevelType w:val="multilevel"/>
    <w:tmpl w:val="57DE3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3"/>
  </w:num>
  <w:num w:numId="9">
    <w:abstractNumId w:val="9"/>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2"/>
  </w:num>
  <w:num w:numId="29">
    <w:abstractNumId w:val="8"/>
  </w:num>
  <w:num w:numId="30">
    <w:abstractNumId w:val="22"/>
  </w:num>
  <w:num w:numId="31">
    <w:abstractNumId w:val="30"/>
  </w:num>
  <w:num w:numId="32">
    <w:abstractNumId w:val="10"/>
  </w:num>
  <w:num w:numId="33">
    <w:abstractNumId w:val="4"/>
  </w:num>
  <w:num w:numId="34">
    <w:abstractNumId w:val="18"/>
  </w:num>
  <w:num w:numId="3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2D51"/>
    <w:rsid w:val="0003436B"/>
    <w:rsid w:val="000401F6"/>
    <w:rsid w:val="00047F70"/>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31B01"/>
    <w:rsid w:val="001442CB"/>
    <w:rsid w:val="00145C1C"/>
    <w:rsid w:val="00150D16"/>
    <w:rsid w:val="0015148B"/>
    <w:rsid w:val="001607AC"/>
    <w:rsid w:val="00165D3A"/>
    <w:rsid w:val="00176AA3"/>
    <w:rsid w:val="00183BA2"/>
    <w:rsid w:val="00197115"/>
    <w:rsid w:val="001A3FBE"/>
    <w:rsid w:val="001A60C1"/>
    <w:rsid w:val="001B43B5"/>
    <w:rsid w:val="001C1011"/>
    <w:rsid w:val="001C3CED"/>
    <w:rsid w:val="001D2447"/>
    <w:rsid w:val="001D4A1B"/>
    <w:rsid w:val="001E2955"/>
    <w:rsid w:val="001E3FD5"/>
    <w:rsid w:val="00201545"/>
    <w:rsid w:val="0020302D"/>
    <w:rsid w:val="00212533"/>
    <w:rsid w:val="00212569"/>
    <w:rsid w:val="00212CA9"/>
    <w:rsid w:val="00217C78"/>
    <w:rsid w:val="00226485"/>
    <w:rsid w:val="00237D27"/>
    <w:rsid w:val="00241455"/>
    <w:rsid w:val="002452AB"/>
    <w:rsid w:val="0026306C"/>
    <w:rsid w:val="0026347A"/>
    <w:rsid w:val="0026494D"/>
    <w:rsid w:val="00264BF4"/>
    <w:rsid w:val="00266CE6"/>
    <w:rsid w:val="00267997"/>
    <w:rsid w:val="002707E0"/>
    <w:rsid w:val="00275863"/>
    <w:rsid w:val="002843B7"/>
    <w:rsid w:val="00292082"/>
    <w:rsid w:val="00295974"/>
    <w:rsid w:val="00296FC9"/>
    <w:rsid w:val="00297AE9"/>
    <w:rsid w:val="002A6D1F"/>
    <w:rsid w:val="002B78D3"/>
    <w:rsid w:val="002D20EC"/>
    <w:rsid w:val="002D2A2F"/>
    <w:rsid w:val="002D76B8"/>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C289F"/>
    <w:rsid w:val="003D3FCA"/>
    <w:rsid w:val="003D72AA"/>
    <w:rsid w:val="003F1616"/>
    <w:rsid w:val="00447F2E"/>
    <w:rsid w:val="0045260E"/>
    <w:rsid w:val="00461221"/>
    <w:rsid w:val="00461E15"/>
    <w:rsid w:val="00471969"/>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12803"/>
    <w:rsid w:val="00533601"/>
    <w:rsid w:val="00533CCC"/>
    <w:rsid w:val="005358E5"/>
    <w:rsid w:val="005375AD"/>
    <w:rsid w:val="00540CAB"/>
    <w:rsid w:val="00545638"/>
    <w:rsid w:val="00575028"/>
    <w:rsid w:val="00585033"/>
    <w:rsid w:val="005906B2"/>
    <w:rsid w:val="00593AEE"/>
    <w:rsid w:val="00596471"/>
    <w:rsid w:val="005A34A1"/>
    <w:rsid w:val="005A4968"/>
    <w:rsid w:val="005C6697"/>
    <w:rsid w:val="005D29E3"/>
    <w:rsid w:val="005D6D4A"/>
    <w:rsid w:val="005D7877"/>
    <w:rsid w:val="005E65EC"/>
    <w:rsid w:val="0061741D"/>
    <w:rsid w:val="006356A5"/>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31452"/>
    <w:rsid w:val="00731C3B"/>
    <w:rsid w:val="00741ED9"/>
    <w:rsid w:val="00746F38"/>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5D17"/>
    <w:rsid w:val="008D67F1"/>
    <w:rsid w:val="008E2F09"/>
    <w:rsid w:val="008F4A8E"/>
    <w:rsid w:val="00901444"/>
    <w:rsid w:val="00902B00"/>
    <w:rsid w:val="0090650D"/>
    <w:rsid w:val="00906F1B"/>
    <w:rsid w:val="00912618"/>
    <w:rsid w:val="00913B8F"/>
    <w:rsid w:val="00916E14"/>
    <w:rsid w:val="00921B51"/>
    <w:rsid w:val="009350E0"/>
    <w:rsid w:val="009702A3"/>
    <w:rsid w:val="0097030F"/>
    <w:rsid w:val="009740F5"/>
    <w:rsid w:val="00982722"/>
    <w:rsid w:val="009831A8"/>
    <w:rsid w:val="00997336"/>
    <w:rsid w:val="009A0E39"/>
    <w:rsid w:val="009B5C08"/>
    <w:rsid w:val="009C502D"/>
    <w:rsid w:val="009E029D"/>
    <w:rsid w:val="009E5CB8"/>
    <w:rsid w:val="009F5C79"/>
    <w:rsid w:val="00A356F2"/>
    <w:rsid w:val="00A658F8"/>
    <w:rsid w:val="00A66123"/>
    <w:rsid w:val="00A72C4F"/>
    <w:rsid w:val="00A90C83"/>
    <w:rsid w:val="00AA01B4"/>
    <w:rsid w:val="00AB7939"/>
    <w:rsid w:val="00AC0861"/>
    <w:rsid w:val="00AC0CC8"/>
    <w:rsid w:val="00AC0FC6"/>
    <w:rsid w:val="00AC45F6"/>
    <w:rsid w:val="00AE15BE"/>
    <w:rsid w:val="00AE1F27"/>
    <w:rsid w:val="00AE789F"/>
    <w:rsid w:val="00AF2262"/>
    <w:rsid w:val="00AF7DBE"/>
    <w:rsid w:val="00B046BC"/>
    <w:rsid w:val="00B05462"/>
    <w:rsid w:val="00B16CC6"/>
    <w:rsid w:val="00B20061"/>
    <w:rsid w:val="00B2487F"/>
    <w:rsid w:val="00B26FA7"/>
    <w:rsid w:val="00B338E3"/>
    <w:rsid w:val="00B33994"/>
    <w:rsid w:val="00B45631"/>
    <w:rsid w:val="00B46EDB"/>
    <w:rsid w:val="00B535F2"/>
    <w:rsid w:val="00B54862"/>
    <w:rsid w:val="00B5674C"/>
    <w:rsid w:val="00B94467"/>
    <w:rsid w:val="00BA151E"/>
    <w:rsid w:val="00BA1C22"/>
    <w:rsid w:val="00BA7B1A"/>
    <w:rsid w:val="00BB11A9"/>
    <w:rsid w:val="00BB22DF"/>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11D7"/>
    <w:rsid w:val="00D322F1"/>
    <w:rsid w:val="00D337F0"/>
    <w:rsid w:val="00D36701"/>
    <w:rsid w:val="00D37A57"/>
    <w:rsid w:val="00D43EDF"/>
    <w:rsid w:val="00D44BDB"/>
    <w:rsid w:val="00D60FC4"/>
    <w:rsid w:val="00D74414"/>
    <w:rsid w:val="00D85016"/>
    <w:rsid w:val="00D90B78"/>
    <w:rsid w:val="00D90D06"/>
    <w:rsid w:val="00D96067"/>
    <w:rsid w:val="00DA1799"/>
    <w:rsid w:val="00DA1A69"/>
    <w:rsid w:val="00DB5309"/>
    <w:rsid w:val="00DC0611"/>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97FBA"/>
    <w:rsid w:val="00EA3477"/>
    <w:rsid w:val="00EA6572"/>
    <w:rsid w:val="00EB0525"/>
    <w:rsid w:val="00EB0952"/>
    <w:rsid w:val="00EB185B"/>
    <w:rsid w:val="00EB3BDD"/>
    <w:rsid w:val="00EC7424"/>
    <w:rsid w:val="00EE31E1"/>
    <w:rsid w:val="00EF3A34"/>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2E14"/>
    <w:rsid w:val="00FA3C0B"/>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0"/>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1"/>
      </w:numPr>
    </w:pPr>
  </w:style>
  <w:style w:type="table" w:customStyle="1" w:styleId="3e">
    <w:name w:val="Сетка таблицы3"/>
    <w:basedOn w:val="a4"/>
    <w:next w:val="af"/>
    <w:uiPriority w:val="39"/>
    <w:rsid w:val="00131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Обычный5"/>
    <w:rsid w:val="009F5C79"/>
    <w:pPr>
      <w:spacing w:after="0" w:line="240" w:lineRule="auto"/>
    </w:pPr>
    <w:rPr>
      <w:rFonts w:ascii="Times New Roman" w:eastAsia="Times New Roman" w:hAnsi="Times New Roman" w:cs="Times New Roman"/>
      <w:snapToGrid w:val="0"/>
      <w:sz w:val="20"/>
      <w:szCs w:val="20"/>
      <w:lang w:eastAsia="ru-RU"/>
    </w:rPr>
  </w:style>
  <w:style w:type="table" w:customStyle="1" w:styleId="47">
    <w:name w:val="Сетка таблицы4"/>
    <w:basedOn w:val="a4"/>
    <w:next w:val="af"/>
    <w:rsid w:val="009F5C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Основной текст с отступом 25"/>
    <w:basedOn w:val="a2"/>
    <w:rsid w:val="009F5C79"/>
    <w:pPr>
      <w:ind w:left="1418" w:hanging="698"/>
      <w:jc w:val="both"/>
    </w:pPr>
    <w:rPr>
      <w:sz w:val="22"/>
      <w:szCs w:val="20"/>
    </w:rPr>
  </w:style>
  <w:style w:type="paragraph" w:customStyle="1" w:styleId="350">
    <w:name w:val="Основной текст с отступом 35"/>
    <w:basedOn w:val="a2"/>
    <w:rsid w:val="009F5C79"/>
    <w:pPr>
      <w:tabs>
        <w:tab w:val="left" w:pos="5812"/>
      </w:tabs>
      <w:spacing w:after="120" w:line="240" w:lineRule="exact"/>
      <w:ind w:firstLine="720"/>
      <w:jc w:val="both"/>
    </w:pPr>
    <w:rPr>
      <w:rFonts w:ascii="Arial" w:hAnsi="Arial"/>
      <w:szCs w:val="20"/>
    </w:rPr>
  </w:style>
  <w:style w:type="paragraph" w:customStyle="1" w:styleId="54">
    <w:name w:val="Нижний колонтитул5"/>
    <w:basedOn w:val="a2"/>
    <w:rsid w:val="009F5C79"/>
    <w:pPr>
      <w:tabs>
        <w:tab w:val="center" w:pos="4153"/>
        <w:tab w:val="right" w:pos="8306"/>
      </w:tabs>
    </w:pPr>
    <w:rPr>
      <w:snapToGrid w:val="0"/>
      <w:sz w:val="20"/>
      <w:szCs w:val="20"/>
    </w:rPr>
  </w:style>
  <w:style w:type="paragraph" w:customStyle="1" w:styleId="351">
    <w:name w:val="Основной текст 35"/>
    <w:basedOn w:val="a2"/>
    <w:rsid w:val="009F5C79"/>
    <w:pPr>
      <w:overflowPunct w:val="0"/>
      <w:autoSpaceDE w:val="0"/>
      <w:autoSpaceDN w:val="0"/>
      <w:adjustRightInd w:val="0"/>
      <w:ind w:right="-108"/>
      <w:jc w:val="both"/>
      <w:textAlignment w:val="baseline"/>
    </w:pPr>
    <w:rPr>
      <w:rFonts w:ascii="Arial" w:hAnsi="Arial"/>
      <w:sz w:val="22"/>
    </w:rPr>
  </w:style>
  <w:style w:type="paragraph" w:customStyle="1" w:styleId="55">
    <w:name w:val="Цитата5"/>
    <w:basedOn w:val="a2"/>
    <w:rsid w:val="009F5C79"/>
    <w:pPr>
      <w:overflowPunct w:val="0"/>
      <w:autoSpaceDE w:val="0"/>
      <w:autoSpaceDN w:val="0"/>
      <w:adjustRightInd w:val="0"/>
      <w:ind w:left="-21" w:right="-766"/>
      <w:textAlignment w:val="baseline"/>
    </w:pPr>
    <w:rPr>
      <w:rFonts w:ascii="Arial" w:hAnsi="Arial"/>
      <w:sz w:val="22"/>
    </w:rPr>
  </w:style>
  <w:style w:type="paragraph" w:customStyle="1" w:styleId="150">
    <w:name w:val="Заголовок 15"/>
    <w:basedOn w:val="53"/>
    <w:next w:val="53"/>
    <w:rsid w:val="009F5C79"/>
    <w:pPr>
      <w:keepNext/>
      <w:outlineLvl w:val="0"/>
    </w:pPr>
    <w:rPr>
      <w:snapToGrid/>
      <w:sz w:val="24"/>
    </w:rPr>
  </w:style>
  <w:style w:type="numbering" w:customStyle="1" w:styleId="1111114">
    <w:name w:val="1 / 1.1 / 1.1.14"/>
    <w:basedOn w:val="a5"/>
    <w:next w:val="111111"/>
    <w:unhideWhenUsed/>
    <w:rsid w:val="009F5C79"/>
    <w:pPr>
      <w:numPr>
        <w:numId w:val="13"/>
      </w:numPr>
    </w:pPr>
  </w:style>
  <w:style w:type="table" w:customStyle="1" w:styleId="113">
    <w:name w:val="Сетка таблицы11"/>
    <w:basedOn w:val="a4"/>
    <w:next w:val="af"/>
    <w:uiPriority w:val="39"/>
    <w:rsid w:val="009F5C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yperlink" Target="http://www.bashtel.ru/dokumenty/"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oter" Target="footer8.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v.akhmetzyanova@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7.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64" Type="http://schemas.openxmlformats.org/officeDocument/2006/relationships/footer" Target="footer1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4B087-890E-4491-8A22-AC65400E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2091</TotalTime>
  <Pages>68</Pages>
  <Words>22847</Words>
  <Characters>130229</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69</cp:revision>
  <cp:lastPrinted>2018-02-06T11:25:00Z</cp:lastPrinted>
  <dcterms:created xsi:type="dcterms:W3CDTF">2017-02-10T07:19:00Z</dcterms:created>
  <dcterms:modified xsi:type="dcterms:W3CDTF">2018-02-06T11:25:00Z</dcterms:modified>
</cp:coreProperties>
</file>